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AB6C" w14:textId="77777777" w:rsidR="00F76DFF" w:rsidRPr="00385E90" w:rsidRDefault="00034738">
      <w:pPr>
        <w:rPr>
          <w:smallCaps/>
        </w:rPr>
      </w:pPr>
      <w:r w:rsidRPr="00385E90">
        <w:rPr>
          <w:smallCaps/>
        </w:rPr>
        <w:t xml:space="preserve">COMUNICATO STAMPA </w:t>
      </w:r>
    </w:p>
    <w:p w14:paraId="10132049" w14:textId="77777777" w:rsidR="00F76DFF" w:rsidRDefault="00F76DFF">
      <w:pPr>
        <w:rPr>
          <w:smallCaps/>
          <w:sz w:val="22"/>
          <w:szCs w:val="22"/>
        </w:rPr>
      </w:pPr>
    </w:p>
    <w:p w14:paraId="1207062A" w14:textId="70D5A172" w:rsidR="00F76DFF" w:rsidRDefault="0027795D" w:rsidP="0027795D">
      <w:pPr>
        <w:spacing w:line="240" w:lineRule="auto"/>
        <w:rPr>
          <w:sz w:val="16"/>
          <w:szCs w:val="16"/>
        </w:rPr>
      </w:pPr>
      <w:r w:rsidRPr="0027795D">
        <w:rPr>
          <w:b/>
          <w:sz w:val="28"/>
          <w:szCs w:val="28"/>
        </w:rPr>
        <w:t>KRUSO ART: ANDREA ORSINI SCATAGLINI È IL NUOVO CEO</w:t>
      </w:r>
      <w:r w:rsidRPr="0027795D">
        <w:rPr>
          <w:b/>
          <w:sz w:val="28"/>
          <w:szCs w:val="28"/>
        </w:rPr>
        <w:br/>
      </w:r>
    </w:p>
    <w:p w14:paraId="17A02CD6" w14:textId="55586A61" w:rsidR="00F76DFF" w:rsidRPr="00E05A9F" w:rsidRDefault="00034738">
      <w:pPr>
        <w:spacing w:line="240" w:lineRule="auto"/>
        <w:jc w:val="both"/>
        <w:rPr>
          <w:i/>
          <w:iCs/>
          <w:sz w:val="22"/>
          <w:szCs w:val="22"/>
        </w:rPr>
      </w:pPr>
      <w:r w:rsidRPr="00E05A9F">
        <w:rPr>
          <w:i/>
          <w:iCs/>
          <w:sz w:val="22"/>
          <w:szCs w:val="22"/>
        </w:rPr>
        <w:t xml:space="preserve">Milano, </w:t>
      </w:r>
      <w:r w:rsidR="001373B1" w:rsidRPr="00E05A9F">
        <w:rPr>
          <w:i/>
          <w:iCs/>
          <w:sz w:val="22"/>
          <w:szCs w:val="22"/>
        </w:rPr>
        <w:t>01</w:t>
      </w:r>
      <w:r w:rsidR="0027795D" w:rsidRPr="00E05A9F">
        <w:rPr>
          <w:i/>
          <w:iCs/>
          <w:sz w:val="22"/>
          <w:szCs w:val="22"/>
        </w:rPr>
        <w:t>.0</w:t>
      </w:r>
      <w:r w:rsidR="001373B1" w:rsidRPr="00E05A9F">
        <w:rPr>
          <w:i/>
          <w:iCs/>
          <w:sz w:val="22"/>
          <w:szCs w:val="22"/>
        </w:rPr>
        <w:t>7</w:t>
      </w:r>
      <w:r w:rsidR="0027795D" w:rsidRPr="00E05A9F">
        <w:rPr>
          <w:i/>
          <w:iCs/>
          <w:sz w:val="22"/>
          <w:szCs w:val="22"/>
        </w:rPr>
        <w:t>.2025</w:t>
      </w:r>
    </w:p>
    <w:p w14:paraId="239CBF41" w14:textId="77777777" w:rsidR="0027795D" w:rsidRDefault="0027795D" w:rsidP="0027795D">
      <w:pPr>
        <w:spacing w:line="240" w:lineRule="auto"/>
        <w:jc w:val="both"/>
        <w:rPr>
          <w:sz w:val="22"/>
          <w:szCs w:val="22"/>
        </w:rPr>
      </w:pPr>
    </w:p>
    <w:p w14:paraId="067C1480" w14:textId="0110A270" w:rsidR="0027795D" w:rsidRDefault="0027795D" w:rsidP="0027795D">
      <w:pPr>
        <w:spacing w:line="240" w:lineRule="auto"/>
        <w:jc w:val="both"/>
        <w:rPr>
          <w:sz w:val="22"/>
          <w:szCs w:val="22"/>
        </w:rPr>
      </w:pPr>
      <w:r w:rsidRPr="0027795D">
        <w:rPr>
          <w:sz w:val="22"/>
          <w:szCs w:val="22"/>
        </w:rPr>
        <w:t>Kruso Art, punto di riferimento nel panorama delle case d’asta</w:t>
      </w:r>
      <w:r>
        <w:rPr>
          <w:sz w:val="22"/>
          <w:szCs w:val="22"/>
        </w:rPr>
        <w:t xml:space="preserve"> italiane</w:t>
      </w:r>
      <w:r w:rsidRPr="0027795D">
        <w:rPr>
          <w:sz w:val="22"/>
          <w:szCs w:val="22"/>
        </w:rPr>
        <w:t xml:space="preserve">, annuncia un cambiamento alla sua guida. </w:t>
      </w:r>
      <w:r w:rsidRPr="0027795D">
        <w:rPr>
          <w:b/>
          <w:bCs/>
          <w:sz w:val="22"/>
          <w:szCs w:val="22"/>
        </w:rPr>
        <w:t>Andrea Orsini Scataglini</w:t>
      </w:r>
      <w:r w:rsidRPr="0027795D">
        <w:rPr>
          <w:sz w:val="22"/>
          <w:szCs w:val="22"/>
        </w:rPr>
        <w:t xml:space="preserve"> è stato nominato nuovo </w:t>
      </w:r>
      <w:r w:rsidRPr="0027795D">
        <w:rPr>
          <w:b/>
          <w:bCs/>
          <w:sz w:val="22"/>
          <w:szCs w:val="22"/>
        </w:rPr>
        <w:t>Chief Executive Officer</w:t>
      </w:r>
      <w:r w:rsidRPr="0027795D">
        <w:rPr>
          <w:sz w:val="22"/>
          <w:szCs w:val="22"/>
        </w:rPr>
        <w:t xml:space="preserve">, subentrando ad </w:t>
      </w:r>
      <w:r w:rsidRPr="0027795D">
        <w:rPr>
          <w:b/>
          <w:bCs/>
          <w:sz w:val="22"/>
          <w:szCs w:val="22"/>
        </w:rPr>
        <w:t>Attilio Meoli</w:t>
      </w:r>
      <w:r w:rsidR="00F0360E">
        <w:rPr>
          <w:sz w:val="22"/>
          <w:szCs w:val="22"/>
        </w:rPr>
        <w:t>,</w:t>
      </w:r>
      <w:r w:rsidR="002D19D5">
        <w:rPr>
          <w:sz w:val="22"/>
          <w:szCs w:val="22"/>
        </w:rPr>
        <w:t xml:space="preserve"> socio fondatore</w:t>
      </w:r>
      <w:r w:rsidRPr="0027795D">
        <w:rPr>
          <w:sz w:val="22"/>
          <w:szCs w:val="22"/>
        </w:rPr>
        <w:t xml:space="preserve">, che lascia l’incarico dopo aver </w:t>
      </w:r>
      <w:r w:rsidR="002D6F76">
        <w:rPr>
          <w:sz w:val="22"/>
          <w:szCs w:val="22"/>
        </w:rPr>
        <w:t>contribuito</w:t>
      </w:r>
      <w:r>
        <w:rPr>
          <w:sz w:val="22"/>
          <w:szCs w:val="22"/>
        </w:rPr>
        <w:t xml:space="preserve"> </w:t>
      </w:r>
      <w:r w:rsidRPr="0027795D">
        <w:rPr>
          <w:sz w:val="22"/>
          <w:szCs w:val="22"/>
        </w:rPr>
        <w:t>alla crescita e all’affermazione del marchio negli ultimi anni.</w:t>
      </w:r>
    </w:p>
    <w:p w14:paraId="04E31C16" w14:textId="77777777" w:rsidR="0027795D" w:rsidRPr="0027795D" w:rsidRDefault="0027795D" w:rsidP="0027795D">
      <w:pPr>
        <w:spacing w:line="240" w:lineRule="auto"/>
        <w:jc w:val="both"/>
        <w:rPr>
          <w:sz w:val="10"/>
          <w:szCs w:val="10"/>
        </w:rPr>
      </w:pPr>
    </w:p>
    <w:p w14:paraId="56BB5728" w14:textId="15D5F34B" w:rsidR="00F0360E" w:rsidRDefault="00F0360E" w:rsidP="00F0360E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Una scelta, quella di Kruso Kapital</w:t>
      </w:r>
      <w:r w:rsidR="00182D18">
        <w:rPr>
          <w:sz w:val="22"/>
          <w:szCs w:val="22"/>
        </w:rPr>
        <w:t xml:space="preserve"> –</w:t>
      </w:r>
      <w:r w:rsidR="007C191D">
        <w:rPr>
          <w:sz w:val="22"/>
          <w:szCs w:val="22"/>
        </w:rPr>
        <w:t xml:space="preserve"> </w:t>
      </w:r>
      <w:r w:rsidR="00182D18">
        <w:rPr>
          <w:sz w:val="22"/>
          <w:szCs w:val="22"/>
        </w:rPr>
        <w:t>che detiene il 100% di Kruso Art</w:t>
      </w:r>
      <w:r w:rsidR="007C191D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, che si inscrive, da un lato, nel </w:t>
      </w:r>
      <w:r w:rsidRPr="007C191D">
        <w:rPr>
          <w:b/>
          <w:bCs/>
          <w:sz w:val="22"/>
          <w:szCs w:val="22"/>
        </w:rPr>
        <w:t xml:space="preserve">percorso di rinnovamento </w:t>
      </w:r>
      <w:r w:rsidR="00182D18" w:rsidRPr="007C191D">
        <w:rPr>
          <w:b/>
          <w:bCs/>
          <w:sz w:val="22"/>
          <w:szCs w:val="22"/>
        </w:rPr>
        <w:t>ed innovazione</w:t>
      </w:r>
      <w:r w:rsidR="00182D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della casa d’aste </w:t>
      </w:r>
      <w:r w:rsidR="002D6F76">
        <w:rPr>
          <w:sz w:val="22"/>
          <w:szCs w:val="22"/>
        </w:rPr>
        <w:t>avviato con l</w:t>
      </w:r>
      <w:r>
        <w:rPr>
          <w:sz w:val="22"/>
          <w:szCs w:val="22"/>
        </w:rPr>
        <w:t xml:space="preserve">’azione di rebranding </w:t>
      </w:r>
      <w:r w:rsidR="002D6F76">
        <w:rPr>
          <w:sz w:val="22"/>
          <w:szCs w:val="22"/>
        </w:rPr>
        <w:t>dello scorso aprile</w:t>
      </w:r>
      <w:r w:rsidR="00182D18">
        <w:rPr>
          <w:sz w:val="22"/>
          <w:szCs w:val="22"/>
        </w:rPr>
        <w:t xml:space="preserve"> e con l’ampliamento dei canali digitali per partecipare alle aste</w:t>
      </w:r>
      <w:r w:rsidR="002D6F76">
        <w:rPr>
          <w:sz w:val="22"/>
          <w:szCs w:val="22"/>
        </w:rPr>
        <w:t>; dall’altro,</w:t>
      </w:r>
      <w:r>
        <w:rPr>
          <w:sz w:val="22"/>
          <w:szCs w:val="22"/>
        </w:rPr>
        <w:t xml:space="preserve"> </w:t>
      </w:r>
      <w:r w:rsidR="002D6F76">
        <w:rPr>
          <w:sz w:val="22"/>
          <w:szCs w:val="22"/>
        </w:rPr>
        <w:t>nella più ampia strategia</w:t>
      </w:r>
      <w:r>
        <w:rPr>
          <w:sz w:val="22"/>
          <w:szCs w:val="22"/>
        </w:rPr>
        <w:t xml:space="preserve"> di </w:t>
      </w:r>
      <w:r w:rsidRPr="007C191D">
        <w:rPr>
          <w:b/>
          <w:bCs/>
          <w:sz w:val="22"/>
          <w:szCs w:val="22"/>
        </w:rPr>
        <w:t>internazionalizzazione</w:t>
      </w:r>
      <w:r>
        <w:rPr>
          <w:sz w:val="22"/>
          <w:szCs w:val="22"/>
        </w:rPr>
        <w:t xml:space="preserve"> che il gruppo sta </w:t>
      </w:r>
      <w:r w:rsidR="002D6F76">
        <w:rPr>
          <w:sz w:val="22"/>
          <w:szCs w:val="22"/>
        </w:rPr>
        <w:t>perseguendo</w:t>
      </w:r>
      <w:r>
        <w:rPr>
          <w:sz w:val="22"/>
          <w:szCs w:val="22"/>
        </w:rPr>
        <w:t xml:space="preserve">. Processo che vedrà sempre più coinvolta anche Kruso Art e a cui il profilo del nuovo CEO potrà </w:t>
      </w:r>
      <w:r w:rsidR="002D6F76">
        <w:rPr>
          <w:sz w:val="22"/>
          <w:szCs w:val="22"/>
        </w:rPr>
        <w:t>dare nuovo impulso</w:t>
      </w:r>
      <w:r>
        <w:rPr>
          <w:sz w:val="22"/>
          <w:szCs w:val="22"/>
        </w:rPr>
        <w:t xml:space="preserve">. </w:t>
      </w:r>
    </w:p>
    <w:p w14:paraId="0D953DDA" w14:textId="77777777" w:rsidR="00F0360E" w:rsidRPr="00F0360E" w:rsidRDefault="00F0360E" w:rsidP="00F0360E">
      <w:pPr>
        <w:spacing w:line="240" w:lineRule="auto"/>
        <w:jc w:val="both"/>
        <w:rPr>
          <w:sz w:val="10"/>
          <w:szCs w:val="10"/>
        </w:rPr>
      </w:pPr>
    </w:p>
    <w:p w14:paraId="612B3303" w14:textId="129C196E" w:rsidR="0027795D" w:rsidRPr="0027795D" w:rsidRDefault="0027795D" w:rsidP="0027795D">
      <w:pPr>
        <w:spacing w:line="240" w:lineRule="auto"/>
        <w:jc w:val="both"/>
        <w:rPr>
          <w:sz w:val="22"/>
          <w:szCs w:val="22"/>
        </w:rPr>
      </w:pPr>
      <w:r w:rsidRPr="0027795D">
        <w:rPr>
          <w:sz w:val="22"/>
          <w:szCs w:val="22"/>
        </w:rPr>
        <w:t xml:space="preserve">Nato a L’Aquila nel 1971, </w:t>
      </w:r>
      <w:r w:rsidRPr="007C191D">
        <w:rPr>
          <w:b/>
          <w:bCs/>
          <w:sz w:val="22"/>
          <w:szCs w:val="22"/>
        </w:rPr>
        <w:t>Andrea Orsini Scataglini</w:t>
      </w:r>
      <w:r w:rsidRPr="0027795D">
        <w:rPr>
          <w:sz w:val="22"/>
          <w:szCs w:val="22"/>
        </w:rPr>
        <w:t xml:space="preserve"> porta in Kruso Art un bagaglio di esperienze trasversali nei settori del giornalismo, delle pubbliche relazioni e della comunicazione strategica. Dopo gli studi a Londra e una formazione in Giurisprudenza, </w:t>
      </w:r>
      <w:r>
        <w:rPr>
          <w:sz w:val="22"/>
          <w:szCs w:val="22"/>
        </w:rPr>
        <w:t>si specializza</w:t>
      </w:r>
      <w:r w:rsidRPr="0027795D">
        <w:rPr>
          <w:sz w:val="22"/>
          <w:szCs w:val="22"/>
        </w:rPr>
        <w:t xml:space="preserve"> in Business Communication alla Berlitz School di New York.</w:t>
      </w:r>
    </w:p>
    <w:p w14:paraId="5150E2FD" w14:textId="7A6F6783" w:rsidR="0027795D" w:rsidRPr="0027795D" w:rsidRDefault="0027795D" w:rsidP="0027795D">
      <w:pPr>
        <w:spacing w:line="240" w:lineRule="auto"/>
        <w:jc w:val="both"/>
        <w:rPr>
          <w:sz w:val="22"/>
          <w:szCs w:val="22"/>
        </w:rPr>
      </w:pPr>
      <w:r w:rsidRPr="0027795D">
        <w:rPr>
          <w:sz w:val="22"/>
          <w:szCs w:val="22"/>
        </w:rPr>
        <w:t xml:space="preserve">Ha ricoperto ruoli di primo piano nei Public Affairs sia per il settore pubblico che per aziende private, operando in ambiti come fashion, food &amp; beverage, sport e automotive. Dal 2006 </w:t>
      </w:r>
      <w:r w:rsidR="00312AF9">
        <w:rPr>
          <w:sz w:val="22"/>
          <w:szCs w:val="22"/>
        </w:rPr>
        <w:t xml:space="preserve">ha </w:t>
      </w:r>
      <w:r w:rsidRPr="0027795D">
        <w:rPr>
          <w:sz w:val="22"/>
          <w:szCs w:val="22"/>
        </w:rPr>
        <w:t>collabora</w:t>
      </w:r>
      <w:r w:rsidR="00312AF9">
        <w:rPr>
          <w:sz w:val="22"/>
          <w:szCs w:val="22"/>
        </w:rPr>
        <w:t>to</w:t>
      </w:r>
      <w:r w:rsidRPr="0027795D">
        <w:rPr>
          <w:sz w:val="22"/>
          <w:szCs w:val="22"/>
        </w:rPr>
        <w:t xml:space="preserve"> con il Gruppo Marchesi Frescobaldi, dove ha assunto incarichi sempre più rilevanti fino a diventare, nel 2019, Public Relation &amp; Communication Director del Gruppo.</w:t>
      </w:r>
    </w:p>
    <w:p w14:paraId="2720E924" w14:textId="210AD5CC" w:rsidR="0027795D" w:rsidRDefault="0027795D" w:rsidP="0027795D">
      <w:pPr>
        <w:spacing w:line="240" w:lineRule="auto"/>
        <w:jc w:val="both"/>
        <w:rPr>
          <w:sz w:val="22"/>
          <w:szCs w:val="22"/>
        </w:rPr>
      </w:pPr>
      <w:r w:rsidRPr="0027795D">
        <w:rPr>
          <w:sz w:val="22"/>
          <w:szCs w:val="22"/>
        </w:rPr>
        <w:t>Giornalista iscritto all’Ordine, ha insegnato Comunicazione presso l’Università Bocconi e lo IULM.</w:t>
      </w:r>
    </w:p>
    <w:p w14:paraId="7C663AC9" w14:textId="77777777" w:rsidR="00F0360E" w:rsidRPr="00F0360E" w:rsidRDefault="00F0360E" w:rsidP="0027795D">
      <w:pPr>
        <w:spacing w:line="240" w:lineRule="auto"/>
        <w:jc w:val="both"/>
        <w:rPr>
          <w:sz w:val="10"/>
          <w:szCs w:val="10"/>
        </w:rPr>
      </w:pPr>
    </w:p>
    <w:p w14:paraId="349CCCC4" w14:textId="040414B5" w:rsidR="0027795D" w:rsidRDefault="00972308" w:rsidP="0027795D">
      <w:pPr>
        <w:spacing w:line="240" w:lineRule="auto"/>
        <w:jc w:val="both"/>
        <w:rPr>
          <w:sz w:val="22"/>
          <w:szCs w:val="22"/>
        </w:rPr>
      </w:pPr>
      <w:r>
        <w:rPr>
          <w:rFonts w:ascii="Schibsted Grotesk" w:hAnsi="Schibsted Grotesk"/>
          <w:sz w:val="22"/>
          <w:szCs w:val="22"/>
        </w:rPr>
        <w:t>«</w:t>
      </w:r>
      <w:r w:rsidR="0027795D" w:rsidRPr="0027795D">
        <w:rPr>
          <w:sz w:val="22"/>
          <w:szCs w:val="22"/>
        </w:rPr>
        <w:t>Accolgo questa nuova sfida con entusiasmo e senso di responsabilità”</w:t>
      </w:r>
      <w:r w:rsidR="0027795D">
        <w:rPr>
          <w:sz w:val="22"/>
          <w:szCs w:val="22"/>
        </w:rPr>
        <w:t>,</w:t>
      </w:r>
      <w:r w:rsidR="0027795D" w:rsidRPr="0027795D">
        <w:rPr>
          <w:sz w:val="22"/>
          <w:szCs w:val="22"/>
        </w:rPr>
        <w:t xml:space="preserve"> ha dichiarato Andrea Orsini Scataglini. “Kruso Art rappresenta un’eccellenza nel panorama culturale italiano. Lavoreremo per rafforzare il nostro posizionamento internazionale e per valorizzare ancora di più l’arte, i suoi protagonisti e i nostri collezionisti</w:t>
      </w:r>
      <w:r>
        <w:rPr>
          <w:rFonts w:ascii="Calibri" w:hAnsi="Calibri" w:cs="Calibri"/>
          <w:sz w:val="22"/>
          <w:szCs w:val="22"/>
        </w:rPr>
        <w:t>»</w:t>
      </w:r>
      <w:r w:rsidR="0027795D">
        <w:rPr>
          <w:sz w:val="22"/>
          <w:szCs w:val="22"/>
        </w:rPr>
        <w:t>.</w:t>
      </w:r>
    </w:p>
    <w:p w14:paraId="73B0AD29" w14:textId="77777777" w:rsidR="0027795D" w:rsidRPr="0027795D" w:rsidRDefault="0027795D" w:rsidP="0027795D">
      <w:pPr>
        <w:spacing w:line="240" w:lineRule="auto"/>
        <w:jc w:val="both"/>
        <w:rPr>
          <w:sz w:val="10"/>
          <w:szCs w:val="10"/>
        </w:rPr>
      </w:pPr>
    </w:p>
    <w:p w14:paraId="7E684800" w14:textId="59933A6B" w:rsidR="0027795D" w:rsidRDefault="0027795D" w:rsidP="0027795D">
      <w:pPr>
        <w:spacing w:line="240" w:lineRule="auto"/>
        <w:jc w:val="both"/>
        <w:rPr>
          <w:sz w:val="22"/>
          <w:szCs w:val="22"/>
        </w:rPr>
      </w:pPr>
      <w:r w:rsidRPr="0027795D">
        <w:rPr>
          <w:sz w:val="22"/>
          <w:szCs w:val="22"/>
        </w:rPr>
        <w:t>Il Consiglio di Amministrazione di Kruso Art ringrazia Attilio Meoli per l’impegno e la dedizione dimostrati nel suo mandato.</w:t>
      </w:r>
    </w:p>
    <w:p w14:paraId="4515BB2C" w14:textId="77777777" w:rsidR="0027795D" w:rsidRPr="0027795D" w:rsidRDefault="0027795D" w:rsidP="0027795D">
      <w:pPr>
        <w:spacing w:line="240" w:lineRule="auto"/>
        <w:jc w:val="both"/>
        <w:rPr>
          <w:sz w:val="22"/>
          <w:szCs w:val="22"/>
        </w:rPr>
      </w:pPr>
    </w:p>
    <w:p w14:paraId="082325E3" w14:textId="77777777" w:rsidR="00F76DFF" w:rsidRDefault="00034738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Info </w:t>
      </w:r>
      <w:r>
        <w:rPr>
          <w:sz w:val="22"/>
          <w:szCs w:val="22"/>
        </w:rPr>
        <w:t>www.krusoart.com</w:t>
      </w:r>
    </w:p>
    <w:p w14:paraId="4771298A" w14:textId="77777777" w:rsidR="00F76DFF" w:rsidRDefault="00F76DFF">
      <w:pPr>
        <w:spacing w:line="240" w:lineRule="auto"/>
        <w:jc w:val="both"/>
        <w:rPr>
          <w:b/>
        </w:rPr>
      </w:pPr>
    </w:p>
    <w:p w14:paraId="5B537630" w14:textId="77777777" w:rsidR="00F76DFF" w:rsidRDefault="00034738">
      <w:pPr>
        <w:spacing w:line="240" w:lineRule="auto"/>
        <w:jc w:val="both"/>
        <w:rPr>
          <w:b/>
        </w:rPr>
      </w:pPr>
      <w:r>
        <w:rPr>
          <w:b/>
        </w:rPr>
        <w:t>Ufficio Stampa Kruso Art</w:t>
      </w:r>
    </w:p>
    <w:p w14:paraId="2BE9EE39" w14:textId="77777777" w:rsidR="00F76DFF" w:rsidRDefault="00034738">
      <w:pPr>
        <w:spacing w:line="240" w:lineRule="auto"/>
        <w:jc w:val="both"/>
      </w:pPr>
      <w:r>
        <w:t xml:space="preserve">NORA comunicazione | Eleonora Caracciolo +39 339 8959372 </w:t>
      </w:r>
    </w:p>
    <w:p w14:paraId="4864D1EE" w14:textId="77777777" w:rsidR="00F76DFF" w:rsidRDefault="000347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40" w:lineRule="auto"/>
        <w:ind w:hanging="2"/>
        <w:jc w:val="both"/>
      </w:pPr>
      <w:r>
        <w:t xml:space="preserve">noracomunicazione.it | </w:t>
      </w:r>
      <w:hyperlink r:id="rId7">
        <w:r>
          <w:rPr>
            <w:color w:val="0000FF"/>
          </w:rPr>
          <w:t>nora.caracciolo@noracomunicazione.it</w:t>
        </w:r>
      </w:hyperlink>
      <w:r>
        <w:t xml:space="preserve"> | </w:t>
      </w:r>
      <w:r>
        <w:rPr>
          <w:color w:val="0000FF"/>
        </w:rPr>
        <w:t>info@noracomunicazione.it</w:t>
      </w:r>
      <w:r>
        <w:t xml:space="preserve"> </w:t>
      </w:r>
    </w:p>
    <w:p w14:paraId="5ED66D67" w14:textId="77777777" w:rsidR="00F76DFF" w:rsidRDefault="00F76DFF">
      <w:pPr>
        <w:spacing w:line="240" w:lineRule="auto"/>
        <w:jc w:val="both"/>
        <w:rPr>
          <w:b/>
        </w:rPr>
      </w:pPr>
    </w:p>
    <w:p w14:paraId="632FEF5E" w14:textId="77777777" w:rsidR="00F76DFF" w:rsidRDefault="00034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Ufficio Stampa Gruppo Banca Sistema </w:t>
      </w:r>
    </w:p>
    <w:p w14:paraId="40FED904" w14:textId="77777777" w:rsidR="00F76DFF" w:rsidRDefault="00034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Patrizia Sferrazza | +39 02 80280354 - +39 335.7353559 | </w:t>
      </w:r>
      <w:hyperlink r:id="rId8">
        <w:r>
          <w:rPr>
            <w:color w:val="0000FF"/>
            <w:u w:val="single"/>
          </w:rPr>
          <w:t>newsroom@krusokapital.com</w:t>
        </w:r>
      </w:hyperlink>
    </w:p>
    <w:p w14:paraId="0BD84F90" w14:textId="77777777" w:rsidR="00F76DFF" w:rsidRDefault="00F76DFF">
      <w:pPr>
        <w:spacing w:line="240" w:lineRule="auto"/>
        <w:jc w:val="both"/>
        <w:rPr>
          <w:b/>
        </w:rPr>
      </w:pPr>
    </w:p>
    <w:p w14:paraId="04710A61" w14:textId="77777777" w:rsidR="00F76DFF" w:rsidRPr="00192795" w:rsidRDefault="00034738">
      <w:pPr>
        <w:spacing w:line="240" w:lineRule="auto"/>
        <w:jc w:val="both"/>
        <w:rPr>
          <w:b/>
          <w:lang w:val="en-US"/>
        </w:rPr>
      </w:pPr>
      <w:r w:rsidRPr="00192795">
        <w:rPr>
          <w:b/>
          <w:lang w:val="en-US"/>
        </w:rPr>
        <w:t>CFO &amp; Investor Relations Kruso Kapital</w:t>
      </w:r>
      <w:r w:rsidRPr="00192795">
        <w:rPr>
          <w:b/>
          <w:lang w:val="en-US"/>
        </w:rPr>
        <w:tab/>
      </w:r>
      <w:r w:rsidRPr="00192795">
        <w:rPr>
          <w:b/>
          <w:lang w:val="en-US"/>
        </w:rPr>
        <w:tab/>
      </w:r>
    </w:p>
    <w:p w14:paraId="7FA7CE27" w14:textId="77777777" w:rsidR="00F76DFF" w:rsidRDefault="00034738">
      <w:pPr>
        <w:spacing w:line="240" w:lineRule="auto"/>
        <w:jc w:val="both"/>
      </w:pPr>
      <w:r>
        <w:t xml:space="preserve">Carlo Di Pierro | +39 335 5288794 | </w:t>
      </w:r>
      <w:hyperlink r:id="rId9">
        <w:r>
          <w:rPr>
            <w:color w:val="0000FF"/>
          </w:rPr>
          <w:t>carlo.dipierro@krusokapital.com</w:t>
        </w:r>
      </w:hyperlink>
    </w:p>
    <w:p w14:paraId="639CA0BB" w14:textId="77777777" w:rsidR="00F76DFF" w:rsidRDefault="00F76DFF">
      <w:pPr>
        <w:spacing w:line="240" w:lineRule="auto"/>
        <w:ind w:right="284"/>
        <w:jc w:val="both"/>
        <w:rPr>
          <w:b/>
        </w:rPr>
      </w:pPr>
    </w:p>
    <w:p w14:paraId="0ACF1BCD" w14:textId="77777777" w:rsidR="00F76DFF" w:rsidRDefault="00034738">
      <w:pPr>
        <w:ind w:righ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Kruso Art – parte di Kruso Kapital S.p.A.</w:t>
      </w:r>
    </w:p>
    <w:p w14:paraId="466A303C" w14:textId="77777777" w:rsidR="00F76DFF" w:rsidRDefault="00034738">
      <w:pPr>
        <w:jc w:val="both"/>
        <w:rPr>
          <w:sz w:val="18"/>
          <w:szCs w:val="18"/>
        </w:rPr>
      </w:pPr>
      <w:bookmarkStart w:id="0" w:name="_heading=h.30j0zll" w:colFirst="0" w:colLast="0"/>
      <w:bookmarkEnd w:id="0"/>
      <w:r>
        <w:rPr>
          <w:sz w:val="18"/>
          <w:szCs w:val="18"/>
        </w:rPr>
        <w:t xml:space="preserve">Kruso Art è il marchio della casa d’aste Art-Rite S.r.l. a socio unico, acquisita da Kruso Kapital S.p.A. – Gruppo Banca Sistema, a novembre 2022. La casa d’aste, attiva dal 2018, è oggi un caso unico nel panorama italiano essendo la prima di proprietà di un gruppo bancario. Questo passo va nella direzione di una maggiore collaborazione con gli operatori e le istituzioni del sistema finanziario per l’investimento in opere d’arte in quanto asset class e di un’ulteriore evoluzione della società stessa. Ai dipartimenti di Arte Moderna e Contemporanea, Arte Antica, Comic Art, Gioielli, </w:t>
      </w:r>
      <w:r>
        <w:rPr>
          <w:sz w:val="18"/>
          <w:szCs w:val="18"/>
        </w:rPr>
        <w:lastRenderedPageBreak/>
        <w:t>Numismatica, Auto da collezione, nel 2024 si sono aggiunti quelli di Filatelia e Luxury Fashion, e nel 2025 quello di Libri Antichi, Autografi e Collezionismo Cartaceo.</w:t>
      </w:r>
    </w:p>
    <w:p w14:paraId="72C94071" w14:textId="77777777" w:rsidR="00F76DFF" w:rsidRDefault="00F76DFF">
      <w:pPr>
        <w:rPr>
          <w:b/>
          <w:sz w:val="18"/>
          <w:szCs w:val="18"/>
        </w:rPr>
      </w:pPr>
    </w:p>
    <w:p w14:paraId="2DBA164E" w14:textId="77777777" w:rsidR="00F76DFF" w:rsidRDefault="00034738">
      <w:pPr>
        <w:rPr>
          <w:b/>
          <w:sz w:val="18"/>
          <w:szCs w:val="18"/>
        </w:rPr>
      </w:pPr>
      <w:r>
        <w:rPr>
          <w:b/>
          <w:sz w:val="18"/>
          <w:szCs w:val="18"/>
        </w:rPr>
        <w:t>Kruso Kapital S.p.A</w:t>
      </w:r>
    </w:p>
    <w:p w14:paraId="56F66D80" w14:textId="77777777" w:rsidR="00F76DFF" w:rsidRDefault="00034738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Kruso Kapital, quotata sul segmento Euronext Growth Milan di Borsa Italiana, nasce nel 2019 ed è il primo operatore parte di un gruppo bancario operativo sia nel business del credito su pegno sia nel mercato delle case d’aste di preziosi, oggetti d’arte e altri beni da collezione. Attraverso i suoi marchi, i suoi prodotti e i suoi servizi innovativi, la società è attiva nella valutazione e nel finanziamento di beni di valore e opere d’arte; in particolare, nel settore del credito su pegno opera con le filiali a marchio ProntoPegno in Italia e in Grecia, mentre con il marchio Crédito Econòmico Popular opera in Portogallo, offrendo prestiti alle persone garantiti da un oggetto a collaterale. Attraverso Kruso Art, il marchio della sua casa d’aste Art-Rite, è inoltre protagonista nel mercato dell’arte moderna, contemporanea, antica oltre che in alcuni segmenti da collezione come la filatelia e il luxury fashion. Con sede principale a Milano, Kruso Kapital è presente con 15 filiali ad Asti, Brescia, Civitavecchia, Firenze, Livorno, Mestre, Napoli, Palermo, Pisa, Parma, Rimini, Roma, Saremo, Torino, 1 ad Atene e 16 tra Lisbona e Porto, ed impiega in totale 140 risorse avvalendosi di una struttura multicanale.</w:t>
      </w:r>
    </w:p>
    <w:p w14:paraId="46D3A60F" w14:textId="77777777" w:rsidR="00F76DFF" w:rsidRDefault="00F76DFF">
      <w:pPr>
        <w:spacing w:line="240" w:lineRule="auto"/>
        <w:jc w:val="both"/>
        <w:rPr>
          <w:sz w:val="18"/>
          <w:szCs w:val="18"/>
        </w:rPr>
      </w:pPr>
    </w:p>
    <w:p w14:paraId="40967021" w14:textId="77777777" w:rsidR="00F76DFF" w:rsidRDefault="00F76DFF">
      <w:pPr>
        <w:spacing w:line="240" w:lineRule="auto"/>
        <w:jc w:val="both"/>
        <w:rPr>
          <w:sz w:val="18"/>
          <w:szCs w:val="18"/>
        </w:rPr>
      </w:pPr>
    </w:p>
    <w:p w14:paraId="6658844B" w14:textId="77777777" w:rsidR="00F76DFF" w:rsidRDefault="00F76DFF">
      <w:pPr>
        <w:spacing w:line="240" w:lineRule="auto"/>
        <w:jc w:val="both"/>
        <w:rPr>
          <w:sz w:val="18"/>
          <w:szCs w:val="18"/>
        </w:rPr>
      </w:pPr>
    </w:p>
    <w:p w14:paraId="6CD81712" w14:textId="77777777" w:rsidR="00F76DFF" w:rsidRDefault="00F76DFF">
      <w:pPr>
        <w:spacing w:line="240" w:lineRule="auto"/>
        <w:jc w:val="both"/>
        <w:rPr>
          <w:sz w:val="18"/>
          <w:szCs w:val="18"/>
        </w:rPr>
      </w:pPr>
    </w:p>
    <w:sectPr w:rsidR="00F76DFF">
      <w:headerReference w:type="default" r:id="rId10"/>
      <w:footerReference w:type="default" r:id="rId11"/>
      <w:pgSz w:w="11906" w:h="16838"/>
      <w:pgMar w:top="2410" w:right="1361" w:bottom="1276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197B" w14:textId="77777777" w:rsidR="00214D15" w:rsidRDefault="00214D15">
      <w:pPr>
        <w:spacing w:line="240" w:lineRule="auto"/>
      </w:pPr>
      <w:r>
        <w:separator/>
      </w:r>
    </w:p>
  </w:endnote>
  <w:endnote w:type="continuationSeparator" w:id="0">
    <w:p w14:paraId="7C6230D8" w14:textId="77777777" w:rsidR="00214D15" w:rsidRDefault="00214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ibsted Grotesk">
    <w:altName w:val="Calibri"/>
    <w:panose1 w:val="00000000000000000000"/>
    <w:charset w:val="00"/>
    <w:family w:val="auto"/>
    <w:pitch w:val="variable"/>
    <w:sig w:usb0="A10000FF" w:usb1="50002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10D5" w14:textId="77777777" w:rsidR="00F76DFF" w:rsidRDefault="00034738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WWW.KRUSOART.COM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</w:t>
    </w:r>
  </w:p>
  <w:p w14:paraId="496AB30A" w14:textId="77777777" w:rsidR="00F76DFF" w:rsidRDefault="000347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19D8B" w14:textId="77777777" w:rsidR="00214D15" w:rsidRDefault="00214D15">
      <w:pPr>
        <w:spacing w:line="240" w:lineRule="auto"/>
      </w:pPr>
      <w:r>
        <w:separator/>
      </w:r>
    </w:p>
  </w:footnote>
  <w:footnote w:type="continuationSeparator" w:id="0">
    <w:p w14:paraId="1BD4E13B" w14:textId="77777777" w:rsidR="00214D15" w:rsidRDefault="00214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327D" w14:textId="77777777" w:rsidR="00F76DFF" w:rsidRDefault="00F76D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111DCF36" w14:textId="77777777" w:rsidR="00F76DFF" w:rsidRDefault="000347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720"/>
      <w:rPr>
        <w:color w:val="000000"/>
        <w:u w:val="single"/>
      </w:rPr>
    </w:pPr>
    <w:r>
      <w:rPr>
        <w:noProof/>
        <w:color w:val="000000"/>
        <w:u w:val="single"/>
      </w:rPr>
      <w:drawing>
        <wp:anchor distT="0" distB="0" distL="114300" distR="114300" simplePos="0" relativeHeight="251658240" behindDoc="0" locked="0" layoutInCell="1" hidden="0" allowOverlap="1" wp14:anchorId="35E90049" wp14:editId="46BCCE7B">
          <wp:simplePos x="0" y="0"/>
          <wp:positionH relativeFrom="margin">
            <wp:posOffset>57785</wp:posOffset>
          </wp:positionH>
          <wp:positionV relativeFrom="margin">
            <wp:posOffset>-915664</wp:posOffset>
          </wp:positionV>
          <wp:extent cx="1763395" cy="537210"/>
          <wp:effectExtent l="0" t="0" r="0" b="0"/>
          <wp:wrapSquare wrapText="bothSides" distT="0" distB="0" distL="114300" distR="114300"/>
          <wp:docPr id="20615252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u w:val="single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4A15FB" wp14:editId="393A1B18">
          <wp:simplePos x="0" y="0"/>
          <wp:positionH relativeFrom="column">
            <wp:posOffset>4462145</wp:posOffset>
          </wp:positionH>
          <wp:positionV relativeFrom="paragraph">
            <wp:posOffset>9442</wp:posOffset>
          </wp:positionV>
          <wp:extent cx="1410366" cy="652382"/>
          <wp:effectExtent l="0" t="0" r="0" b="0"/>
          <wp:wrapNone/>
          <wp:docPr id="2061525261" name="image2.png" descr="Immagine che contiene schermata, Elementi grafici, Carattere, log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schermata, Elementi grafici, Carattere, logo&#10;&#10;Il contenuto generato dall'IA potrebbe non essere corretto."/>
                  <pic:cNvPicPr preferRelativeResize="0"/>
                </pic:nvPicPr>
                <pic:blipFill>
                  <a:blip r:embed="rId2"/>
                  <a:srcRect l="20765" t="29503" r="20586" b="32134"/>
                  <a:stretch>
                    <a:fillRect/>
                  </a:stretch>
                </pic:blipFill>
                <pic:spPr>
                  <a:xfrm>
                    <a:off x="0" y="0"/>
                    <a:ext cx="1410366" cy="652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FF"/>
    <w:rsid w:val="00002279"/>
    <w:rsid w:val="00034738"/>
    <w:rsid w:val="001373B1"/>
    <w:rsid w:val="00182D18"/>
    <w:rsid w:val="00187DDE"/>
    <w:rsid w:val="00192795"/>
    <w:rsid w:val="001A2646"/>
    <w:rsid w:val="00214D15"/>
    <w:rsid w:val="0027795D"/>
    <w:rsid w:val="002D19D5"/>
    <w:rsid w:val="002D6F76"/>
    <w:rsid w:val="003030FC"/>
    <w:rsid w:val="00312AF9"/>
    <w:rsid w:val="00385E90"/>
    <w:rsid w:val="003B03A1"/>
    <w:rsid w:val="003B3666"/>
    <w:rsid w:val="005D0F05"/>
    <w:rsid w:val="00600D31"/>
    <w:rsid w:val="00756A9C"/>
    <w:rsid w:val="007C191D"/>
    <w:rsid w:val="007D2658"/>
    <w:rsid w:val="0088407D"/>
    <w:rsid w:val="008B0603"/>
    <w:rsid w:val="008B468E"/>
    <w:rsid w:val="008B6D37"/>
    <w:rsid w:val="009143AE"/>
    <w:rsid w:val="00972308"/>
    <w:rsid w:val="009B3108"/>
    <w:rsid w:val="00AA2242"/>
    <w:rsid w:val="00AA2951"/>
    <w:rsid w:val="00AE55C0"/>
    <w:rsid w:val="00B879C9"/>
    <w:rsid w:val="00CD33A2"/>
    <w:rsid w:val="00E05A9F"/>
    <w:rsid w:val="00E33C52"/>
    <w:rsid w:val="00EC060C"/>
    <w:rsid w:val="00EC10D1"/>
    <w:rsid w:val="00F0360E"/>
    <w:rsid w:val="00F40B68"/>
    <w:rsid w:val="00F76DFF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CD1A"/>
  <w15:docId w15:val="{F715195E-BCFD-4041-A462-3FF2482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  <w:style w:type="paragraph" w:customStyle="1" w:styleId="Standard">
    <w:name w:val="Standard"/>
    <w:rsid w:val="0014587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1DD"/>
  </w:style>
  <w:style w:type="paragraph" w:styleId="Pidipagina">
    <w:name w:val="footer"/>
    <w:basedOn w:val="Normale"/>
    <w:link w:val="Pidipagina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room@krusokapit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ra.caracciolo@noracomunica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lo.dipierro@krusokapita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usoart.com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GpIe/kaSJcHEme413mtDf5uhg==">CgMxLjAyCWguMzBqMHpsbDgAciExaHNMQlBzRUVfLVdjalpDc09mTG9yd19MaF9uRl9GOTE=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5</cp:revision>
  <dcterms:created xsi:type="dcterms:W3CDTF">2025-06-27T07:43:00Z</dcterms:created>
  <dcterms:modified xsi:type="dcterms:W3CDTF">2025-06-27T11:14:00Z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0x0101003E91F49E1FD7A246841C645B28C52B4B</vt:lpwstr>
  </property>
</Properties>
</file>