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BDBF" w14:textId="6D0DB88E" w:rsidR="00A33607" w:rsidRPr="008F2E7A" w:rsidRDefault="00A33607">
      <w:pPr>
        <w:rPr>
          <w:rFonts w:ascii="Calibri" w:eastAsia="Calibri" w:hAnsi="Calibri" w:cs="Calibri"/>
          <w:smallCaps/>
          <w:sz w:val="22"/>
          <w:szCs w:val="22"/>
        </w:rPr>
      </w:pPr>
    </w:p>
    <w:p w14:paraId="6A6C31CF" w14:textId="77777777" w:rsidR="00A33607" w:rsidRPr="008F2E7A" w:rsidRDefault="00E07952">
      <w:pPr>
        <w:rPr>
          <w:rFonts w:ascii="Calibri" w:eastAsia="Calibri" w:hAnsi="Calibri" w:cs="Calibri"/>
          <w:smallCaps/>
          <w:sz w:val="22"/>
          <w:szCs w:val="22"/>
        </w:rPr>
      </w:pPr>
      <w:bookmarkStart w:id="0" w:name="_heading=h.gjdgxs" w:colFirst="0" w:colLast="0"/>
      <w:bookmarkEnd w:id="0"/>
      <w:r w:rsidRPr="008F2E7A">
        <w:rPr>
          <w:rFonts w:ascii="Calibri" w:eastAsia="Calibri" w:hAnsi="Calibri" w:cs="Calibri"/>
          <w:smallCaps/>
          <w:sz w:val="22"/>
          <w:szCs w:val="22"/>
        </w:rPr>
        <w:br/>
        <w:t xml:space="preserve">COMUNICATO STAMPA </w:t>
      </w:r>
    </w:p>
    <w:p w14:paraId="3A2828A8" w14:textId="77777777" w:rsidR="00DE7445" w:rsidRPr="008F2E7A" w:rsidRDefault="00DE7445">
      <w:pPr>
        <w:spacing w:line="240" w:lineRule="auto"/>
        <w:rPr>
          <w:rFonts w:ascii="Calibri" w:eastAsia="Calibri" w:hAnsi="Calibri" w:cs="Calibri"/>
          <w:b/>
        </w:rPr>
      </w:pPr>
    </w:p>
    <w:p w14:paraId="3E9CE314" w14:textId="7A83896D" w:rsidR="00A33607" w:rsidRPr="008F2E7A" w:rsidRDefault="00AA2626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 w:rsidRPr="008F2E7A">
        <w:rPr>
          <w:rFonts w:ascii="Calibri" w:eastAsia="Calibri" w:hAnsi="Calibri" w:cs="Calibri"/>
          <w:b/>
          <w:sz w:val="30"/>
          <w:szCs w:val="30"/>
        </w:rPr>
        <w:t>ASTA 4-U N</w:t>
      </w:r>
      <w:r w:rsidR="009E2472">
        <w:rPr>
          <w:rFonts w:ascii="Calibri" w:eastAsia="Calibri" w:hAnsi="Calibri" w:cs="Calibri"/>
          <w:b/>
          <w:sz w:val="30"/>
          <w:szCs w:val="30"/>
        </w:rPr>
        <w:t xml:space="preserve">EW - </w:t>
      </w:r>
      <w:r w:rsidRPr="008F2E7A">
        <w:rPr>
          <w:rFonts w:ascii="Calibri" w:eastAsia="Calibri" w:hAnsi="Calibri" w:cs="Calibri"/>
          <w:b/>
          <w:sz w:val="30"/>
          <w:szCs w:val="30"/>
        </w:rPr>
        <w:t>Arte Contemporanea</w:t>
      </w:r>
    </w:p>
    <w:p w14:paraId="6FD960E2" w14:textId="7DF86BC1" w:rsidR="00AA2626" w:rsidRDefault="00BC1C1E" w:rsidP="00BC1C1E">
      <w:pPr>
        <w:spacing w:line="240" w:lineRule="auto"/>
        <w:jc w:val="both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Il format dedicato ai linguaggi più attuali inaugura le aste </w:t>
      </w:r>
      <w:r w:rsidR="00F65D27">
        <w:rPr>
          <w:rFonts w:ascii="Calibri" w:eastAsia="Calibri" w:hAnsi="Calibri" w:cs="Calibri"/>
          <w:b/>
          <w:sz w:val="30"/>
          <w:szCs w:val="30"/>
        </w:rPr>
        <w:t xml:space="preserve">2024 </w:t>
      </w:r>
      <w:r>
        <w:rPr>
          <w:rFonts w:ascii="Calibri" w:eastAsia="Calibri" w:hAnsi="Calibri" w:cs="Calibri"/>
          <w:b/>
          <w:sz w:val="30"/>
          <w:szCs w:val="30"/>
        </w:rPr>
        <w:t>di arte moderna e contemporanea di Art-Rite</w:t>
      </w:r>
    </w:p>
    <w:p w14:paraId="0A3F26C1" w14:textId="77777777" w:rsidR="00BC1C1E" w:rsidRPr="008F2E7A" w:rsidRDefault="00BC1C1E" w:rsidP="00BC1C1E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23DF2CB5" w14:textId="52F630DD" w:rsidR="00A33607" w:rsidRPr="006341BD" w:rsidRDefault="00AA2626">
      <w:pPr>
        <w:spacing w:line="240" w:lineRule="auto"/>
        <w:rPr>
          <w:rFonts w:ascii="Calibri" w:eastAsia="Calibri" w:hAnsi="Calibri" w:cs="Calibri"/>
          <w:b/>
          <w:sz w:val="30"/>
          <w:szCs w:val="30"/>
          <w:u w:val="single"/>
        </w:rPr>
      </w:pPr>
      <w:r w:rsidRPr="006341BD">
        <w:rPr>
          <w:rFonts w:ascii="Calibri" w:eastAsia="Calibri" w:hAnsi="Calibri" w:cs="Calibri"/>
          <w:b/>
          <w:sz w:val="30"/>
          <w:szCs w:val="30"/>
          <w:u w:val="single"/>
        </w:rPr>
        <w:t>Giovedì 29 febbraio 2024, ore</w:t>
      </w:r>
      <w:r w:rsidR="00C603F9" w:rsidRPr="006341BD">
        <w:rPr>
          <w:rFonts w:ascii="Calibri" w:eastAsia="Calibri" w:hAnsi="Calibri" w:cs="Calibri"/>
          <w:b/>
          <w:sz w:val="30"/>
          <w:szCs w:val="30"/>
          <w:u w:val="single"/>
        </w:rPr>
        <w:t xml:space="preserve"> 17</w:t>
      </w:r>
      <w:r w:rsidRPr="006341BD">
        <w:rPr>
          <w:rFonts w:ascii="Calibri" w:eastAsia="Calibri" w:hAnsi="Calibri" w:cs="Calibri"/>
          <w:b/>
          <w:sz w:val="30"/>
          <w:szCs w:val="30"/>
          <w:u w:val="single"/>
        </w:rPr>
        <w:t xml:space="preserve"> </w:t>
      </w:r>
    </w:p>
    <w:p w14:paraId="30F98371" w14:textId="10C477D5" w:rsidR="00A33607" w:rsidRPr="000562B4" w:rsidRDefault="00E07952">
      <w:pPr>
        <w:spacing w:line="240" w:lineRule="auto"/>
        <w:rPr>
          <w:rFonts w:asciiTheme="majorHAnsi" w:eastAsia="Calibri" w:hAnsiTheme="majorHAnsi" w:cstheme="majorHAnsi"/>
          <w:bCs/>
          <w:sz w:val="24"/>
          <w:szCs w:val="24"/>
          <w:u w:val="single"/>
        </w:rPr>
      </w:pPr>
      <w:r w:rsidRPr="000562B4">
        <w:rPr>
          <w:rFonts w:ascii="Calibri" w:eastAsia="Calibri" w:hAnsi="Calibri" w:cs="Calibri"/>
          <w:bCs/>
          <w:sz w:val="24"/>
          <w:szCs w:val="24"/>
          <w:u w:val="single"/>
        </w:rPr>
        <w:t>Esposizione</w:t>
      </w:r>
      <w:r w:rsidRPr="00BC1C1E">
        <w:rPr>
          <w:rFonts w:ascii="Calibri" w:eastAsia="Calibri" w:hAnsi="Calibri" w:cs="Calibri"/>
          <w:bCs/>
          <w:sz w:val="24"/>
          <w:szCs w:val="24"/>
        </w:rPr>
        <w:t>:</w:t>
      </w:r>
      <w:r w:rsidR="00D96E2D" w:rsidRPr="00BC1C1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D96E2D" w:rsidRPr="000562B4">
        <w:rPr>
          <w:rFonts w:asciiTheme="majorHAnsi" w:hAnsiTheme="majorHAnsi" w:cstheme="majorHAnsi"/>
          <w:bCs/>
          <w:sz w:val="24"/>
          <w:szCs w:val="24"/>
        </w:rPr>
        <w:t>27 e 28 febbraio dalle 11:00 alle 14:00 e dalle 15:00 alle 18:30</w:t>
      </w:r>
    </w:p>
    <w:p w14:paraId="6F344BCE" w14:textId="77777777" w:rsidR="00A33607" w:rsidRPr="000562B4" w:rsidRDefault="00E07952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 w:rsidRPr="000562B4">
        <w:rPr>
          <w:rFonts w:ascii="Calibri" w:eastAsia="Calibri" w:hAnsi="Calibri" w:cs="Calibri"/>
          <w:bCs/>
          <w:sz w:val="24"/>
          <w:szCs w:val="24"/>
          <w:u w:val="single"/>
        </w:rPr>
        <w:t>Sede</w:t>
      </w:r>
      <w:r w:rsidRPr="00BC1C1E">
        <w:rPr>
          <w:rFonts w:ascii="Calibri" w:eastAsia="Calibri" w:hAnsi="Calibri" w:cs="Calibri"/>
          <w:bCs/>
          <w:sz w:val="24"/>
          <w:szCs w:val="24"/>
        </w:rPr>
        <w:t>:</w:t>
      </w:r>
      <w:r w:rsidRPr="000562B4">
        <w:rPr>
          <w:rFonts w:ascii="Calibri" w:eastAsia="Calibri" w:hAnsi="Calibri" w:cs="Calibri"/>
          <w:bCs/>
          <w:sz w:val="24"/>
          <w:szCs w:val="24"/>
        </w:rPr>
        <w:t xml:space="preserve"> Palazzo Largo Augusto - Largo Augusto, 1/A, </w:t>
      </w:r>
      <w:proofErr w:type="spellStart"/>
      <w:r w:rsidRPr="000562B4">
        <w:rPr>
          <w:rFonts w:ascii="Calibri" w:eastAsia="Calibri" w:hAnsi="Calibri" w:cs="Calibri"/>
          <w:bCs/>
          <w:sz w:val="24"/>
          <w:szCs w:val="24"/>
        </w:rPr>
        <w:t>ang</w:t>
      </w:r>
      <w:proofErr w:type="spellEnd"/>
      <w:r w:rsidRPr="000562B4">
        <w:rPr>
          <w:rFonts w:ascii="Calibri" w:eastAsia="Calibri" w:hAnsi="Calibri" w:cs="Calibri"/>
          <w:bCs/>
          <w:sz w:val="24"/>
          <w:szCs w:val="24"/>
        </w:rPr>
        <w:t>. Via Verziere, 13, Milano</w:t>
      </w:r>
    </w:p>
    <w:p w14:paraId="444D2229" w14:textId="77777777" w:rsidR="00A33607" w:rsidRPr="00BC1C1E" w:rsidRDefault="00A33607">
      <w:pPr>
        <w:spacing w:line="240" w:lineRule="auto"/>
        <w:rPr>
          <w:rFonts w:ascii="Calibri" w:eastAsia="Calibri" w:hAnsi="Calibri" w:cs="Calibri"/>
          <w:bCs/>
          <w:sz w:val="22"/>
          <w:szCs w:val="22"/>
        </w:rPr>
      </w:pPr>
    </w:p>
    <w:p w14:paraId="2F99B39B" w14:textId="341DBF9C" w:rsidR="002328A9" w:rsidRDefault="00E07952">
      <w:pPr>
        <w:spacing w:line="24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F2E7A">
        <w:rPr>
          <w:rFonts w:ascii="Calibri" w:eastAsia="Calibri" w:hAnsi="Calibri" w:cs="Calibri"/>
          <w:sz w:val="22"/>
          <w:szCs w:val="22"/>
        </w:rPr>
        <w:t xml:space="preserve">Milano, </w:t>
      </w:r>
      <w:r w:rsidR="00DE7445" w:rsidRPr="008F2E7A">
        <w:rPr>
          <w:rFonts w:ascii="Calibri" w:eastAsia="Calibri" w:hAnsi="Calibri" w:cs="Calibri"/>
          <w:sz w:val="22"/>
          <w:szCs w:val="22"/>
        </w:rPr>
        <w:t>1</w:t>
      </w:r>
      <w:r w:rsidR="00185445">
        <w:rPr>
          <w:rFonts w:ascii="Calibri" w:eastAsia="Calibri" w:hAnsi="Calibri" w:cs="Calibri"/>
          <w:sz w:val="22"/>
          <w:szCs w:val="22"/>
        </w:rPr>
        <w:t>6</w:t>
      </w:r>
      <w:r w:rsidR="00DE7445" w:rsidRPr="008F2E7A">
        <w:rPr>
          <w:rFonts w:ascii="Calibri" w:eastAsia="Calibri" w:hAnsi="Calibri" w:cs="Calibri"/>
          <w:sz w:val="22"/>
          <w:szCs w:val="22"/>
        </w:rPr>
        <w:t>.02</w:t>
      </w:r>
      <w:r w:rsidRPr="008F2E7A">
        <w:rPr>
          <w:rFonts w:ascii="Calibri" w:eastAsia="Calibri" w:hAnsi="Calibri" w:cs="Calibri"/>
          <w:sz w:val="22"/>
          <w:szCs w:val="22"/>
        </w:rPr>
        <w:t xml:space="preserve">.2024 – </w:t>
      </w:r>
      <w:r w:rsidR="008138A1">
        <w:rPr>
          <w:rFonts w:ascii="Calibri" w:eastAsia="Calibri" w:hAnsi="Calibri" w:cs="Calibri"/>
          <w:sz w:val="22"/>
          <w:szCs w:val="22"/>
        </w:rPr>
        <w:t xml:space="preserve">Dopo un 2023 dalle elevate performance – con un battuto di 1,8 milioni di euro, quasi </w:t>
      </w:r>
      <w:r w:rsidR="008138A1" w:rsidRPr="00185445">
        <w:rPr>
          <w:rFonts w:ascii="Calibri" w:eastAsia="Calibri" w:hAnsi="Calibri" w:cs="Calibri"/>
          <w:b/>
          <w:bCs/>
          <w:sz w:val="22"/>
          <w:szCs w:val="22"/>
        </w:rPr>
        <w:t>il doppio rispetto all’anno precedente</w:t>
      </w:r>
      <w:r w:rsidR="008138A1">
        <w:rPr>
          <w:rFonts w:ascii="Calibri" w:eastAsia="Calibri" w:hAnsi="Calibri" w:cs="Calibri"/>
          <w:sz w:val="22"/>
          <w:szCs w:val="22"/>
        </w:rPr>
        <w:t xml:space="preserve"> – il dipartimento di Arte Moderna e Contemporanea di</w:t>
      </w:r>
      <w:r w:rsidR="00185445">
        <w:rPr>
          <w:rFonts w:ascii="Calibri" w:eastAsia="Calibri" w:hAnsi="Calibri" w:cs="Calibri"/>
          <w:sz w:val="22"/>
          <w:szCs w:val="22"/>
        </w:rPr>
        <w:br/>
      </w:r>
      <w:r w:rsidR="008138A1">
        <w:rPr>
          <w:rFonts w:ascii="Calibri" w:eastAsia="Calibri" w:hAnsi="Calibri" w:cs="Calibri"/>
          <w:sz w:val="22"/>
          <w:szCs w:val="22"/>
        </w:rPr>
        <w:t xml:space="preserve">Art-Rite apre il 2024 </w:t>
      </w:r>
      <w:r w:rsidR="00FF4AAD" w:rsidRPr="008F2E7A">
        <w:rPr>
          <w:rFonts w:ascii="Calibri" w:eastAsia="Calibri" w:hAnsi="Calibri" w:cs="Calibri"/>
          <w:sz w:val="22"/>
          <w:szCs w:val="22"/>
        </w:rPr>
        <w:t>giovedì 29</w:t>
      </w:r>
      <w:r w:rsidR="00FF4AAD">
        <w:rPr>
          <w:rFonts w:ascii="Calibri" w:eastAsia="Calibri" w:hAnsi="Calibri" w:cs="Calibri"/>
          <w:sz w:val="22"/>
          <w:szCs w:val="22"/>
        </w:rPr>
        <w:t xml:space="preserve"> febbraio </w:t>
      </w:r>
      <w:r w:rsidR="008138A1">
        <w:rPr>
          <w:rFonts w:ascii="Calibri" w:eastAsia="Calibri" w:hAnsi="Calibri" w:cs="Calibri"/>
          <w:sz w:val="22"/>
          <w:szCs w:val="22"/>
        </w:rPr>
        <w:t>con l’asta</w:t>
      </w:r>
      <w:r w:rsidR="00BA4DC0" w:rsidRPr="008F2E7A">
        <w:rPr>
          <w:rFonts w:ascii="Calibri" w:eastAsia="Calibri" w:hAnsi="Calibri" w:cs="Calibri"/>
          <w:sz w:val="22"/>
          <w:szCs w:val="22"/>
        </w:rPr>
        <w:t xml:space="preserve"> </w:t>
      </w:r>
      <w:r w:rsidR="00BA4DC0" w:rsidRPr="008F2E7A">
        <w:rPr>
          <w:rFonts w:ascii="Calibri" w:eastAsia="Calibri" w:hAnsi="Calibri" w:cs="Calibri"/>
          <w:b/>
          <w:bCs/>
          <w:sz w:val="22"/>
          <w:szCs w:val="22"/>
        </w:rPr>
        <w:t>4-U New</w:t>
      </w:r>
      <w:r w:rsidR="00B35A9C" w:rsidRPr="008138A1">
        <w:rPr>
          <w:rFonts w:ascii="Calibri" w:eastAsia="Calibri" w:hAnsi="Calibri" w:cs="Calibri"/>
          <w:sz w:val="22"/>
          <w:szCs w:val="22"/>
        </w:rPr>
        <w:t>.</w:t>
      </w:r>
      <w:r w:rsidR="00CC44C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647C19B7" w14:textId="744C9B7C" w:rsidR="00BA4DC0" w:rsidRDefault="008138A1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8138A1">
        <w:rPr>
          <w:rFonts w:ascii="Calibri" w:eastAsia="Calibri" w:hAnsi="Calibri" w:cs="Calibri"/>
          <w:sz w:val="22"/>
          <w:szCs w:val="22"/>
        </w:rPr>
        <w:t xml:space="preserve">Il format </w:t>
      </w:r>
      <w:r w:rsidR="00BC1C1E">
        <w:rPr>
          <w:rFonts w:ascii="Calibri" w:eastAsia="Calibri" w:hAnsi="Calibri" w:cs="Calibri"/>
          <w:sz w:val="22"/>
          <w:szCs w:val="22"/>
        </w:rPr>
        <w:t>–</w:t>
      </w:r>
      <w:r w:rsidRPr="008138A1">
        <w:rPr>
          <w:rFonts w:ascii="Calibri" w:eastAsia="Calibri" w:hAnsi="Calibri" w:cs="Calibri"/>
          <w:sz w:val="22"/>
          <w:szCs w:val="22"/>
        </w:rPr>
        <w:t xml:space="preserve"> na</w:t>
      </w:r>
      <w:r w:rsidR="0048433E" w:rsidRPr="008138A1">
        <w:rPr>
          <w:rFonts w:ascii="Calibri" w:eastAsia="Calibri" w:hAnsi="Calibri" w:cs="Calibri"/>
          <w:sz w:val="22"/>
          <w:szCs w:val="22"/>
        </w:rPr>
        <w:t xml:space="preserve">to </w:t>
      </w:r>
      <w:r w:rsidR="002328A9" w:rsidRPr="008138A1">
        <w:rPr>
          <w:rFonts w:ascii="Calibri" w:eastAsia="Calibri" w:hAnsi="Calibri" w:cs="Calibri"/>
          <w:sz w:val="22"/>
          <w:szCs w:val="22"/>
        </w:rPr>
        <w:t>per</w:t>
      </w:r>
      <w:r w:rsidR="00BA4DC0" w:rsidRPr="008138A1">
        <w:rPr>
          <w:rFonts w:ascii="Calibri" w:eastAsia="Calibri" w:hAnsi="Calibri" w:cs="Calibri"/>
          <w:sz w:val="22"/>
          <w:szCs w:val="22"/>
        </w:rPr>
        <w:t xml:space="preserve"> presenta</w:t>
      </w:r>
      <w:r w:rsidRPr="008138A1">
        <w:rPr>
          <w:rFonts w:ascii="Calibri" w:eastAsia="Calibri" w:hAnsi="Calibri" w:cs="Calibri"/>
          <w:sz w:val="22"/>
          <w:szCs w:val="22"/>
        </w:rPr>
        <w:t>re e valorizzare</w:t>
      </w:r>
      <w:r w:rsidR="00BA4DC0" w:rsidRPr="008138A1">
        <w:rPr>
          <w:rFonts w:ascii="Calibri" w:eastAsia="Calibri" w:hAnsi="Calibri" w:cs="Calibri"/>
          <w:sz w:val="22"/>
          <w:szCs w:val="22"/>
        </w:rPr>
        <w:t xml:space="preserve"> le </w:t>
      </w:r>
      <w:r w:rsidR="00B35A9C" w:rsidRPr="008138A1">
        <w:rPr>
          <w:rFonts w:ascii="Calibri" w:eastAsia="Calibri" w:hAnsi="Calibri" w:cs="Calibri"/>
          <w:sz w:val="22"/>
          <w:szCs w:val="22"/>
        </w:rPr>
        <w:t>più recenti t</w:t>
      </w:r>
      <w:r w:rsidR="00BA4DC0" w:rsidRPr="008138A1">
        <w:rPr>
          <w:rFonts w:ascii="Calibri" w:eastAsia="Calibri" w:hAnsi="Calibri" w:cs="Calibri"/>
          <w:sz w:val="22"/>
          <w:szCs w:val="22"/>
        </w:rPr>
        <w:t>endenze</w:t>
      </w:r>
      <w:r>
        <w:rPr>
          <w:rFonts w:ascii="Calibri" w:eastAsia="Calibri" w:hAnsi="Calibri" w:cs="Calibri"/>
          <w:sz w:val="22"/>
          <w:szCs w:val="22"/>
        </w:rPr>
        <w:t xml:space="preserve"> dell’arte mondiale –</w:t>
      </w:r>
      <w:r w:rsidR="00BA4DC0" w:rsidRPr="008138A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registra </w:t>
      </w:r>
      <w:r w:rsidR="00DF2A86">
        <w:rPr>
          <w:rFonts w:ascii="Calibri" w:eastAsia="Calibri" w:hAnsi="Calibri" w:cs="Calibri"/>
          <w:sz w:val="22"/>
          <w:szCs w:val="22"/>
        </w:rPr>
        <w:t xml:space="preserve">un interesse significativo </w:t>
      </w:r>
      <w:r>
        <w:rPr>
          <w:rFonts w:ascii="Calibri" w:eastAsia="Calibri" w:hAnsi="Calibri" w:cs="Calibri"/>
          <w:sz w:val="22"/>
          <w:szCs w:val="22"/>
        </w:rPr>
        <w:t>da parte del mondo del collezionismo che ha imparato a considerar</w:t>
      </w:r>
      <w:r w:rsidR="00DF2A86">
        <w:rPr>
          <w:rFonts w:ascii="Calibri" w:eastAsia="Calibri" w:hAnsi="Calibri" w:cs="Calibri"/>
          <w:sz w:val="22"/>
          <w:szCs w:val="22"/>
        </w:rPr>
        <w:t>e l’arte contemporanea più attuale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C1C1E">
        <w:rPr>
          <w:rFonts w:ascii="Calibri" w:eastAsia="Calibri" w:hAnsi="Calibri" w:cs="Calibri"/>
          <w:b/>
          <w:bCs/>
          <w:sz w:val="22"/>
          <w:szCs w:val="22"/>
        </w:rPr>
        <w:t>come asset alternativo</w:t>
      </w:r>
      <w:r>
        <w:rPr>
          <w:rFonts w:ascii="Calibri" w:eastAsia="Calibri" w:hAnsi="Calibri" w:cs="Calibri"/>
          <w:sz w:val="22"/>
          <w:szCs w:val="22"/>
        </w:rPr>
        <w:t xml:space="preserve"> sia per motivi legati al rendimento che in ottica di diversificazione del portafoglio</w:t>
      </w:r>
      <w:r w:rsidR="00DF2A86">
        <w:rPr>
          <w:rFonts w:ascii="Calibri" w:eastAsia="Calibri" w:hAnsi="Calibri" w:cs="Calibri"/>
          <w:sz w:val="22"/>
          <w:szCs w:val="22"/>
        </w:rPr>
        <w:t xml:space="preserve">: </w:t>
      </w:r>
      <w:r w:rsidR="00185445">
        <w:rPr>
          <w:rFonts w:ascii="Calibri" w:eastAsia="Calibri" w:hAnsi="Calibri" w:cs="Calibri"/>
          <w:sz w:val="22"/>
          <w:szCs w:val="22"/>
        </w:rPr>
        <w:t>gli investitori si aspettano sempre di più che i propri gestori</w:t>
      </w:r>
      <w:r w:rsidR="00185445" w:rsidRPr="00185445">
        <w:rPr>
          <w:rFonts w:ascii="Calibri" w:eastAsia="Calibri" w:hAnsi="Calibri" w:cs="Calibri"/>
          <w:sz w:val="22"/>
          <w:szCs w:val="22"/>
        </w:rPr>
        <w:t xml:space="preserve"> incorporino tra gli investimenti offerti anche quelli in beni da collezione come quelli del mercato artistico.</w:t>
      </w:r>
      <w:r w:rsidR="00FF4AAD">
        <w:rPr>
          <w:rFonts w:ascii="Calibri" w:eastAsia="Calibri" w:hAnsi="Calibri" w:cs="Calibri"/>
          <w:sz w:val="22"/>
          <w:szCs w:val="22"/>
        </w:rPr>
        <w:t xml:space="preserve"> </w:t>
      </w:r>
    </w:p>
    <w:p w14:paraId="29285D47" w14:textId="77777777" w:rsidR="00185445" w:rsidRPr="00185445" w:rsidRDefault="00185445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547C2680" w14:textId="31A1DC4C" w:rsidR="00185445" w:rsidRDefault="00BC1C1E" w:rsidP="00185445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di questa tendenza,</w:t>
      </w:r>
      <w:r w:rsidR="00185445">
        <w:rPr>
          <w:rFonts w:ascii="Calibri" w:eastAsia="Calibri" w:hAnsi="Calibri" w:cs="Calibri"/>
          <w:sz w:val="22"/>
          <w:szCs w:val="22"/>
        </w:rPr>
        <w:t xml:space="preserve"> Art-Rite punta su </w:t>
      </w:r>
      <w:r>
        <w:rPr>
          <w:rFonts w:ascii="Calibri" w:eastAsia="Calibri" w:hAnsi="Calibri" w:cs="Calibri"/>
          <w:sz w:val="22"/>
          <w:szCs w:val="22"/>
        </w:rPr>
        <w:t>questa tipologia</w:t>
      </w:r>
      <w:r w:rsidR="00185445">
        <w:rPr>
          <w:rFonts w:ascii="Calibri" w:eastAsia="Calibri" w:hAnsi="Calibri" w:cs="Calibri"/>
          <w:sz w:val="22"/>
          <w:szCs w:val="22"/>
        </w:rPr>
        <w:t xml:space="preserve"> di aste quale elemento di </w:t>
      </w:r>
      <w:r w:rsidR="00185445" w:rsidRPr="00185445">
        <w:rPr>
          <w:rFonts w:ascii="Calibri" w:eastAsia="Calibri" w:hAnsi="Calibri" w:cs="Calibri"/>
          <w:b/>
          <w:bCs/>
          <w:sz w:val="22"/>
          <w:szCs w:val="22"/>
        </w:rPr>
        <w:t>diversificazione rispetto alla concorrenza italiana.</w:t>
      </w:r>
    </w:p>
    <w:p w14:paraId="33BD38C8" w14:textId="77777777" w:rsidR="00185445" w:rsidRPr="00185445" w:rsidRDefault="00185445" w:rsidP="00185445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6C89F56A" w14:textId="65AE3330" w:rsidR="00185445" w:rsidRDefault="00185445" w:rsidP="00185445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catalogo del 29 febbraio propone </w:t>
      </w:r>
      <w:r w:rsidRPr="00185445">
        <w:rPr>
          <w:rFonts w:ascii="Calibri" w:eastAsia="Calibri" w:hAnsi="Calibri" w:cs="Calibri"/>
          <w:b/>
          <w:bCs/>
          <w:sz w:val="22"/>
          <w:szCs w:val="22"/>
        </w:rPr>
        <w:t>144 lotti</w:t>
      </w:r>
      <w:r>
        <w:rPr>
          <w:rFonts w:ascii="Calibri" w:eastAsia="Calibri" w:hAnsi="Calibri" w:cs="Calibri"/>
          <w:sz w:val="22"/>
          <w:szCs w:val="22"/>
        </w:rPr>
        <w:t xml:space="preserve"> che spiccano, come sempre accade quando si parla di contemporaneità, per la </w:t>
      </w:r>
      <w:r w:rsidRPr="00185445">
        <w:rPr>
          <w:rFonts w:ascii="Calibri" w:eastAsia="Calibri" w:hAnsi="Calibri" w:cs="Calibri"/>
          <w:b/>
          <w:bCs/>
          <w:sz w:val="22"/>
          <w:szCs w:val="22"/>
        </w:rPr>
        <w:t>multimedialità</w:t>
      </w:r>
      <w:r>
        <w:rPr>
          <w:rFonts w:ascii="Calibri" w:eastAsia="Calibri" w:hAnsi="Calibri" w:cs="Calibri"/>
          <w:sz w:val="22"/>
          <w:szCs w:val="22"/>
        </w:rPr>
        <w:t xml:space="preserve"> dei supporti e delle tecniche e per il carattere di </w:t>
      </w:r>
      <w:r w:rsidRPr="00185445">
        <w:rPr>
          <w:rFonts w:ascii="Calibri" w:eastAsia="Calibri" w:hAnsi="Calibri" w:cs="Calibri"/>
          <w:b/>
          <w:bCs/>
          <w:sz w:val="22"/>
          <w:szCs w:val="22"/>
        </w:rPr>
        <w:t>internazionalità</w:t>
      </w:r>
      <w:r>
        <w:rPr>
          <w:rFonts w:ascii="Calibri" w:eastAsia="Calibri" w:hAnsi="Calibri" w:cs="Calibri"/>
          <w:sz w:val="22"/>
          <w:szCs w:val="22"/>
        </w:rPr>
        <w:t xml:space="preserve"> degli autori.</w:t>
      </w:r>
    </w:p>
    <w:p w14:paraId="19087F5E" w14:textId="77777777" w:rsidR="00185445" w:rsidRPr="00185445" w:rsidRDefault="00185445" w:rsidP="00185445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5EE4591A" w14:textId="73C94837" w:rsidR="008F2E7A" w:rsidRDefault="007C5A56" w:rsidP="008F2E7A">
      <w:pPr>
        <w:spacing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 w:rsidRPr="00000263">
        <w:rPr>
          <w:rFonts w:ascii="Calibri" w:eastAsia="Calibri" w:hAnsi="Calibri" w:cs="Calibri"/>
          <w:bCs/>
          <w:sz w:val="22"/>
          <w:szCs w:val="22"/>
        </w:rPr>
        <w:t>Con la sua visione</w:t>
      </w:r>
      <w:r w:rsidRPr="007C5A56">
        <w:rPr>
          <w:rFonts w:ascii="Calibri" w:eastAsia="Calibri" w:hAnsi="Calibri" w:cs="Calibri"/>
          <w:bCs/>
          <w:sz w:val="22"/>
          <w:szCs w:val="22"/>
        </w:rPr>
        <w:t xml:space="preserve"> artistica estremamente eterogenea</w:t>
      </w:r>
      <w:r w:rsidR="00185445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000263">
        <w:rPr>
          <w:rFonts w:ascii="Calibri" w:eastAsia="Calibri" w:hAnsi="Calibri" w:cs="Calibri"/>
          <w:bCs/>
          <w:sz w:val="22"/>
          <w:szCs w:val="22"/>
        </w:rPr>
        <w:t xml:space="preserve">troviamo </w:t>
      </w:r>
      <w:r w:rsidR="008F2E7A" w:rsidRPr="00000263">
        <w:rPr>
          <w:rFonts w:ascii="Calibri" w:eastAsia="Calibri" w:hAnsi="Calibri" w:cs="Calibri"/>
          <w:b/>
          <w:sz w:val="22"/>
          <w:szCs w:val="22"/>
        </w:rPr>
        <w:t>Pietro Roccasalva</w:t>
      </w:r>
      <w:r w:rsidR="00D96E2D" w:rsidRPr="0000026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F2E7A" w:rsidRPr="00000263">
        <w:rPr>
          <w:rFonts w:ascii="Calibri" w:eastAsia="Calibri" w:hAnsi="Calibri" w:cs="Calibri"/>
          <w:bCs/>
          <w:sz w:val="22"/>
          <w:szCs w:val="22"/>
        </w:rPr>
        <w:t xml:space="preserve">con </w:t>
      </w:r>
      <w:r w:rsidR="00B82066" w:rsidRPr="00000263">
        <w:rPr>
          <w:rFonts w:ascii="Calibri" w:eastAsia="Calibri" w:hAnsi="Calibri" w:cs="Calibri"/>
          <w:bCs/>
          <w:sz w:val="22"/>
          <w:szCs w:val="22"/>
        </w:rPr>
        <w:t>“</w:t>
      </w:r>
      <w:r w:rsidR="008F2E7A" w:rsidRPr="00000263">
        <w:rPr>
          <w:rFonts w:ascii="Calibri" w:eastAsia="Calibri" w:hAnsi="Calibri" w:cs="Calibri"/>
          <w:bCs/>
          <w:sz w:val="22"/>
          <w:szCs w:val="22"/>
        </w:rPr>
        <w:t>L'uomo formatore di mondo</w:t>
      </w:r>
      <w:r w:rsidR="00B82066" w:rsidRPr="00000263">
        <w:rPr>
          <w:rFonts w:ascii="Calibri" w:eastAsia="Calibri" w:hAnsi="Calibri" w:cs="Calibri"/>
          <w:bCs/>
          <w:sz w:val="22"/>
          <w:szCs w:val="22"/>
        </w:rPr>
        <w:t>”</w:t>
      </w:r>
      <w:r w:rsidR="008F2E7A" w:rsidRPr="00000263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BC1C1E">
        <w:rPr>
          <w:rFonts w:ascii="Calibri" w:eastAsia="Calibri" w:hAnsi="Calibri" w:cs="Calibri"/>
          <w:bCs/>
          <w:sz w:val="22"/>
          <w:szCs w:val="22"/>
        </w:rPr>
        <w:t xml:space="preserve">del </w:t>
      </w:r>
      <w:r w:rsidR="008F2E7A" w:rsidRPr="00000263">
        <w:rPr>
          <w:rFonts w:ascii="Calibri" w:eastAsia="Calibri" w:hAnsi="Calibri" w:cs="Calibri"/>
          <w:bCs/>
          <w:sz w:val="22"/>
          <w:szCs w:val="22"/>
        </w:rPr>
        <w:t xml:space="preserve">2006 (lotto </w:t>
      </w:r>
      <w:r w:rsidR="003E62A6" w:rsidRPr="00000263">
        <w:rPr>
          <w:rFonts w:ascii="Calibri" w:eastAsia="Calibri" w:hAnsi="Calibri" w:cs="Calibri"/>
          <w:bCs/>
          <w:sz w:val="22"/>
          <w:szCs w:val="22"/>
        </w:rPr>
        <w:t>125</w:t>
      </w:r>
      <w:r w:rsidR="008F2E7A" w:rsidRPr="00000263">
        <w:rPr>
          <w:rFonts w:ascii="Calibri" w:eastAsia="Calibri" w:hAnsi="Calibri" w:cs="Calibri"/>
          <w:bCs/>
          <w:sz w:val="22"/>
          <w:szCs w:val="22"/>
        </w:rPr>
        <w:t>,</w:t>
      </w:r>
      <w:r w:rsidR="008F2E7A" w:rsidRPr="0000026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85445">
        <w:rPr>
          <w:rFonts w:ascii="Calibri" w:eastAsia="Calibri" w:hAnsi="Calibri" w:cs="Calibri"/>
          <w:b/>
          <w:sz w:val="22"/>
          <w:szCs w:val="22"/>
        </w:rPr>
        <w:t>stima</w:t>
      </w:r>
      <w:r w:rsidR="008F2E7A" w:rsidRPr="00000263">
        <w:rPr>
          <w:rFonts w:ascii="Calibri" w:eastAsia="Calibri" w:hAnsi="Calibri" w:cs="Calibri"/>
          <w:b/>
          <w:sz w:val="22"/>
          <w:szCs w:val="22"/>
        </w:rPr>
        <w:t>: €10.000 - 20.000</w:t>
      </w:r>
      <w:r w:rsidR="008F2E7A" w:rsidRPr="00000263">
        <w:rPr>
          <w:rFonts w:ascii="Calibri" w:eastAsia="Calibri" w:hAnsi="Calibri" w:cs="Calibri"/>
          <w:bCs/>
          <w:sz w:val="22"/>
          <w:szCs w:val="22"/>
        </w:rPr>
        <w:t>)</w:t>
      </w:r>
      <w:r w:rsidR="00185445">
        <w:rPr>
          <w:rFonts w:ascii="Calibri" w:eastAsia="Calibri" w:hAnsi="Calibri" w:cs="Calibri"/>
          <w:bCs/>
          <w:sz w:val="22"/>
          <w:szCs w:val="22"/>
        </w:rPr>
        <w:t>:</w:t>
      </w:r>
      <w:r w:rsidR="0081378D" w:rsidRPr="00000263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85445">
        <w:rPr>
          <w:rFonts w:ascii="Calibri" w:eastAsia="Calibri" w:hAnsi="Calibri" w:cs="Calibri"/>
          <w:bCs/>
          <w:sz w:val="22"/>
          <w:szCs w:val="22"/>
        </w:rPr>
        <w:t>l</w:t>
      </w:r>
      <w:r w:rsidR="0081378D">
        <w:rPr>
          <w:rFonts w:ascii="Calibri" w:eastAsia="Calibri" w:hAnsi="Calibri" w:cs="Calibri"/>
          <w:bCs/>
          <w:sz w:val="22"/>
          <w:szCs w:val="22"/>
        </w:rPr>
        <w:t xml:space="preserve">a </w:t>
      </w:r>
      <w:r w:rsidR="0081378D" w:rsidRPr="0081378D">
        <w:rPr>
          <w:rFonts w:ascii="Calibri" w:eastAsia="Calibri" w:hAnsi="Calibri" w:cs="Calibri"/>
          <w:bCs/>
          <w:sz w:val="22"/>
          <w:szCs w:val="22"/>
        </w:rPr>
        <w:t xml:space="preserve">performance di 24 ore in cui l’azione di una donna </w:t>
      </w:r>
      <w:r w:rsidR="00632531">
        <w:rPr>
          <w:rFonts w:ascii="Calibri" w:eastAsia="Calibri" w:hAnsi="Calibri" w:cs="Calibri"/>
          <w:bCs/>
          <w:sz w:val="22"/>
          <w:szCs w:val="22"/>
        </w:rPr>
        <w:t xml:space="preserve">si </w:t>
      </w:r>
      <w:r w:rsidR="0081378D" w:rsidRPr="0081378D">
        <w:rPr>
          <w:rFonts w:ascii="Calibri" w:eastAsia="Calibri" w:hAnsi="Calibri" w:cs="Calibri"/>
          <w:bCs/>
          <w:sz w:val="22"/>
          <w:szCs w:val="22"/>
        </w:rPr>
        <w:t>sostanziava nella creazione e distruzione di un affresco a muro sul tema del tempo</w:t>
      </w:r>
      <w:r w:rsidR="0081378D" w:rsidRPr="00632531">
        <w:rPr>
          <w:rFonts w:ascii="Calibri" w:eastAsia="Calibri" w:hAnsi="Calibri" w:cs="Calibri"/>
          <w:bCs/>
          <w:sz w:val="22"/>
          <w:szCs w:val="22"/>
        </w:rPr>
        <w:t>.</w:t>
      </w:r>
      <w:r w:rsidR="00632531" w:rsidRPr="00632531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C47ACD" w:rsidRPr="00632531">
        <w:rPr>
          <w:rFonts w:ascii="Calibri" w:eastAsia="Calibri" w:hAnsi="Calibri" w:cs="Calibri"/>
          <w:bCs/>
          <w:sz w:val="22"/>
          <w:szCs w:val="22"/>
        </w:rPr>
        <w:t>All’incanto</w:t>
      </w:r>
      <w:r w:rsidR="008F2E7A" w:rsidRPr="00632531">
        <w:rPr>
          <w:rFonts w:ascii="Calibri" w:eastAsia="Calibri" w:hAnsi="Calibri" w:cs="Calibri"/>
          <w:bCs/>
          <w:sz w:val="22"/>
          <w:szCs w:val="22"/>
        </w:rPr>
        <w:t xml:space="preserve"> anche</w:t>
      </w:r>
      <w:r w:rsidR="00D41A00" w:rsidRPr="00632531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F2E7A" w:rsidRPr="00632531">
        <w:rPr>
          <w:rFonts w:ascii="Calibri" w:eastAsia="Calibri" w:hAnsi="Calibri" w:cs="Calibri"/>
          <w:bCs/>
          <w:sz w:val="22"/>
          <w:szCs w:val="22"/>
        </w:rPr>
        <w:t>“Il Traviatore (</w:t>
      </w:r>
      <w:proofErr w:type="spellStart"/>
      <w:r w:rsidR="008F2E7A" w:rsidRPr="00632531">
        <w:rPr>
          <w:rFonts w:ascii="Calibri" w:eastAsia="Calibri" w:hAnsi="Calibri" w:cs="Calibri"/>
          <w:bCs/>
          <w:sz w:val="22"/>
          <w:szCs w:val="22"/>
        </w:rPr>
        <w:t>f.e.s.t.a</w:t>
      </w:r>
      <w:proofErr w:type="spellEnd"/>
      <w:r w:rsidR="008F2E7A" w:rsidRPr="00632531">
        <w:rPr>
          <w:rFonts w:ascii="Calibri" w:eastAsia="Calibri" w:hAnsi="Calibri" w:cs="Calibri"/>
          <w:bCs/>
          <w:sz w:val="22"/>
          <w:szCs w:val="22"/>
        </w:rPr>
        <w:t>.)”</w:t>
      </w:r>
      <w:r w:rsidR="003E62A6" w:rsidRPr="00632531">
        <w:rPr>
          <w:rFonts w:ascii="Calibri" w:eastAsia="Calibri" w:hAnsi="Calibri" w:cs="Calibri"/>
          <w:bCs/>
          <w:sz w:val="22"/>
          <w:szCs w:val="22"/>
        </w:rPr>
        <w:t xml:space="preserve"> (lotto 29,</w:t>
      </w:r>
      <w:r w:rsidR="003E62A6" w:rsidRPr="0063253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85445">
        <w:rPr>
          <w:rFonts w:ascii="Calibri" w:eastAsia="Calibri" w:hAnsi="Calibri" w:cs="Calibri"/>
          <w:b/>
          <w:sz w:val="22"/>
          <w:szCs w:val="22"/>
        </w:rPr>
        <w:t>stima</w:t>
      </w:r>
      <w:r w:rsidR="003E62A6" w:rsidRPr="00632531">
        <w:rPr>
          <w:rFonts w:ascii="Calibri" w:eastAsia="Calibri" w:hAnsi="Calibri" w:cs="Calibri"/>
          <w:bCs/>
          <w:sz w:val="22"/>
          <w:szCs w:val="22"/>
        </w:rPr>
        <w:t xml:space="preserve">: </w:t>
      </w:r>
      <w:r w:rsidR="003E62A6" w:rsidRPr="00632531">
        <w:rPr>
          <w:rFonts w:ascii="Calibri" w:eastAsia="Calibri" w:hAnsi="Calibri" w:cs="Calibri"/>
          <w:b/>
          <w:sz w:val="22"/>
          <w:szCs w:val="22"/>
        </w:rPr>
        <w:t>€ 2.000 - 4.000</w:t>
      </w:r>
      <w:r w:rsidR="00185445">
        <w:rPr>
          <w:rFonts w:ascii="Calibri" w:eastAsia="Calibri" w:hAnsi="Calibri" w:cs="Calibri"/>
          <w:bCs/>
          <w:sz w:val="22"/>
          <w:szCs w:val="22"/>
        </w:rPr>
        <w:t>) in cui</w:t>
      </w:r>
      <w:r w:rsidR="008F2E7A" w:rsidRPr="00632531">
        <w:rPr>
          <w:rFonts w:ascii="Calibri" w:eastAsia="Calibri" w:hAnsi="Calibri" w:cs="Calibri"/>
          <w:bCs/>
          <w:sz w:val="22"/>
          <w:szCs w:val="22"/>
        </w:rPr>
        <w:t xml:space="preserve"> spicca</w:t>
      </w:r>
      <w:r w:rsidR="00D41A00" w:rsidRPr="00632531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F2E7A" w:rsidRPr="00632531">
        <w:rPr>
          <w:rFonts w:ascii="Calibri" w:eastAsia="Calibri" w:hAnsi="Calibri" w:cs="Calibri"/>
          <w:bCs/>
          <w:sz w:val="22"/>
          <w:szCs w:val="22"/>
        </w:rPr>
        <w:t xml:space="preserve">uno spremiagrumi, tra i motivi più ricorrenti della sua simbologia, più volte ripreso anche in altri suoi lavori rimarcando quella sua tipica attitudine a creare un continuum e </w:t>
      </w:r>
      <w:r w:rsidR="00185445">
        <w:rPr>
          <w:rFonts w:ascii="Calibri" w:eastAsia="Calibri" w:hAnsi="Calibri" w:cs="Calibri"/>
          <w:bCs/>
          <w:sz w:val="22"/>
          <w:szCs w:val="22"/>
        </w:rPr>
        <w:t xml:space="preserve">una </w:t>
      </w:r>
      <w:r w:rsidR="008F2E7A" w:rsidRPr="00632531">
        <w:rPr>
          <w:rFonts w:ascii="Calibri" w:eastAsia="Calibri" w:hAnsi="Calibri" w:cs="Calibri"/>
          <w:bCs/>
          <w:sz w:val="22"/>
          <w:szCs w:val="22"/>
        </w:rPr>
        <w:t xml:space="preserve">contaminazione all’interno della sua </w:t>
      </w:r>
      <w:r w:rsidR="00185445">
        <w:rPr>
          <w:rFonts w:ascii="Calibri" w:eastAsia="Calibri" w:hAnsi="Calibri" w:cs="Calibri"/>
          <w:bCs/>
          <w:sz w:val="22"/>
          <w:szCs w:val="22"/>
        </w:rPr>
        <w:t xml:space="preserve">stessa </w:t>
      </w:r>
      <w:r w:rsidR="008F2E7A" w:rsidRPr="00632531">
        <w:rPr>
          <w:rFonts w:ascii="Calibri" w:eastAsia="Calibri" w:hAnsi="Calibri" w:cs="Calibri"/>
          <w:bCs/>
          <w:sz w:val="22"/>
          <w:szCs w:val="22"/>
        </w:rPr>
        <w:t>produzione.</w:t>
      </w:r>
    </w:p>
    <w:p w14:paraId="3AA7E504" w14:textId="77777777" w:rsidR="00185445" w:rsidRPr="00185445" w:rsidRDefault="00185445" w:rsidP="008F2E7A">
      <w:pPr>
        <w:spacing w:line="240" w:lineRule="auto"/>
        <w:jc w:val="both"/>
        <w:rPr>
          <w:rFonts w:ascii="Calibri" w:eastAsia="Calibri" w:hAnsi="Calibri" w:cs="Calibri"/>
          <w:bCs/>
          <w:sz w:val="10"/>
          <w:szCs w:val="10"/>
        </w:rPr>
      </w:pPr>
    </w:p>
    <w:p w14:paraId="48FC796C" w14:textId="347FCC8B" w:rsidR="00185445" w:rsidRPr="00632531" w:rsidRDefault="00185445" w:rsidP="008F2E7A">
      <w:pPr>
        <w:spacing w:line="240" w:lineRule="auto"/>
        <w:jc w:val="both"/>
        <w:rPr>
          <w:rFonts w:ascii="Calibri" w:eastAsia="Calibri" w:hAnsi="Calibri" w:cs="Calibri"/>
          <w:bCs/>
          <w:sz w:val="22"/>
          <w:szCs w:val="22"/>
          <w:highlight w:val="yellow"/>
        </w:rPr>
      </w:pPr>
      <w:r>
        <w:rPr>
          <w:rFonts w:ascii="Calibri" w:eastAsia="Calibri" w:hAnsi="Calibri" w:cs="Calibri"/>
          <w:bCs/>
          <w:sz w:val="22"/>
          <w:szCs w:val="22"/>
        </w:rPr>
        <w:t>Di notevole interesse, la presenza di</w:t>
      </w:r>
      <w:r w:rsidRPr="00537B0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AD0DA7">
        <w:rPr>
          <w:rFonts w:ascii="Calibri" w:eastAsia="Calibri" w:hAnsi="Calibri" w:cs="Calibri"/>
          <w:b/>
          <w:sz w:val="22"/>
          <w:szCs w:val="22"/>
        </w:rPr>
        <w:t xml:space="preserve">Pedro </w:t>
      </w:r>
      <w:proofErr w:type="spellStart"/>
      <w:r w:rsidRPr="00AD0DA7">
        <w:rPr>
          <w:rFonts w:ascii="Calibri" w:eastAsia="Calibri" w:hAnsi="Calibri" w:cs="Calibri"/>
          <w:b/>
          <w:sz w:val="22"/>
          <w:szCs w:val="22"/>
        </w:rPr>
        <w:t>Cabrita</w:t>
      </w:r>
      <w:proofErr w:type="spellEnd"/>
      <w:r w:rsidRPr="00AD0DA7">
        <w:rPr>
          <w:rFonts w:ascii="Calibri" w:eastAsia="Calibri" w:hAnsi="Calibri" w:cs="Calibri"/>
          <w:b/>
          <w:sz w:val="22"/>
          <w:szCs w:val="22"/>
        </w:rPr>
        <w:t xml:space="preserve"> Reis</w:t>
      </w:r>
      <w:r w:rsidRPr="00185445">
        <w:rPr>
          <w:rFonts w:ascii="Calibri" w:eastAsia="Calibri" w:hAnsi="Calibri" w:cs="Calibri"/>
          <w:bCs/>
          <w:sz w:val="22"/>
          <w:szCs w:val="22"/>
        </w:rPr>
        <w:t>, t</w:t>
      </w:r>
      <w:r>
        <w:rPr>
          <w:rFonts w:ascii="Calibri" w:eastAsia="Calibri" w:hAnsi="Calibri" w:cs="Calibri"/>
          <w:bCs/>
          <w:sz w:val="22"/>
          <w:szCs w:val="22"/>
        </w:rPr>
        <w:t>r</w:t>
      </w:r>
      <w:r w:rsidRPr="00AD0DA7">
        <w:rPr>
          <w:rFonts w:ascii="Calibri" w:eastAsia="Calibri" w:hAnsi="Calibri" w:cs="Calibri"/>
          <w:bCs/>
          <w:sz w:val="22"/>
          <w:szCs w:val="22"/>
        </w:rPr>
        <w:t>a i più noti artisti contemporanei portoghesi</w:t>
      </w:r>
      <w:r>
        <w:rPr>
          <w:rFonts w:ascii="Calibri" w:eastAsia="Calibri" w:hAnsi="Calibri" w:cs="Calibri"/>
          <w:bCs/>
          <w:sz w:val="22"/>
          <w:szCs w:val="22"/>
        </w:rPr>
        <w:t xml:space="preserve">, con due opere: </w:t>
      </w:r>
      <w:r w:rsidRPr="00AD0DA7">
        <w:rPr>
          <w:rFonts w:ascii="Calibri" w:eastAsia="Calibri" w:hAnsi="Calibri" w:cs="Calibri"/>
          <w:bCs/>
          <w:sz w:val="22"/>
          <w:szCs w:val="22"/>
        </w:rPr>
        <w:t>“</w:t>
      </w:r>
      <w:proofErr w:type="spellStart"/>
      <w:r w:rsidRPr="00AD0DA7">
        <w:rPr>
          <w:rFonts w:ascii="Calibri" w:eastAsia="Calibri" w:hAnsi="Calibri" w:cs="Calibri"/>
          <w:bCs/>
          <w:sz w:val="22"/>
          <w:szCs w:val="22"/>
        </w:rPr>
        <w:t>Les</w:t>
      </w:r>
      <w:proofErr w:type="spellEnd"/>
      <w:r w:rsidRPr="00AD0DA7">
        <w:rPr>
          <w:rFonts w:ascii="Calibri" w:eastAsia="Calibri" w:hAnsi="Calibri" w:cs="Calibri"/>
          <w:bCs/>
          <w:sz w:val="22"/>
          <w:szCs w:val="22"/>
        </w:rPr>
        <w:t xml:space="preserve"> Noirs #1”</w:t>
      </w:r>
      <w:r>
        <w:rPr>
          <w:rFonts w:ascii="Calibri" w:eastAsia="Calibri" w:hAnsi="Calibri" w:cs="Calibri"/>
          <w:bCs/>
          <w:sz w:val="22"/>
          <w:szCs w:val="22"/>
        </w:rPr>
        <w:t xml:space="preserve"> del </w:t>
      </w:r>
      <w:r w:rsidRPr="00AD0DA7">
        <w:rPr>
          <w:rFonts w:ascii="Calibri" w:eastAsia="Calibri" w:hAnsi="Calibri" w:cs="Calibri"/>
          <w:bCs/>
          <w:sz w:val="22"/>
          <w:szCs w:val="22"/>
        </w:rPr>
        <w:t>2011</w:t>
      </w:r>
      <w:r w:rsidRPr="00661FED">
        <w:rPr>
          <w:rFonts w:ascii="Calibri" w:eastAsia="Calibri" w:hAnsi="Calibri" w:cs="Calibri"/>
          <w:bCs/>
          <w:sz w:val="22"/>
          <w:szCs w:val="22"/>
        </w:rPr>
        <w:t xml:space="preserve"> (</w:t>
      </w:r>
      <w:r w:rsidRPr="00C9609C">
        <w:rPr>
          <w:rFonts w:ascii="Calibri" w:eastAsia="Calibri" w:hAnsi="Calibri" w:cs="Calibri"/>
          <w:bCs/>
          <w:sz w:val="22"/>
          <w:szCs w:val="22"/>
        </w:rPr>
        <w:t>lotto 43,</w:t>
      </w:r>
      <w:r w:rsidRPr="00AD0DA7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stima</w:t>
      </w:r>
      <w:r w:rsidRPr="00AD0DA7">
        <w:rPr>
          <w:rFonts w:ascii="Calibri" w:eastAsia="Calibri" w:hAnsi="Calibri" w:cs="Calibri"/>
          <w:b/>
          <w:sz w:val="22"/>
          <w:szCs w:val="22"/>
        </w:rPr>
        <w:t>: €30.000 - 60.000</w:t>
      </w:r>
      <w:r w:rsidRPr="00661FED">
        <w:rPr>
          <w:rFonts w:ascii="Calibri" w:eastAsia="Calibri" w:hAnsi="Calibri" w:cs="Calibri"/>
          <w:bCs/>
          <w:sz w:val="22"/>
          <w:szCs w:val="22"/>
        </w:rPr>
        <w:t>)</w:t>
      </w:r>
      <w:r w:rsidRPr="00AD0DA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D0DA7">
        <w:rPr>
          <w:rFonts w:ascii="Calibri" w:eastAsia="Calibri" w:hAnsi="Calibri" w:cs="Calibri"/>
          <w:bCs/>
          <w:sz w:val="22"/>
          <w:szCs w:val="22"/>
        </w:rPr>
        <w:t xml:space="preserve">e </w:t>
      </w:r>
      <w:r>
        <w:rPr>
          <w:rFonts w:ascii="Calibri" w:eastAsia="Calibri" w:hAnsi="Calibri" w:cs="Calibri"/>
          <w:bCs/>
          <w:sz w:val="22"/>
          <w:szCs w:val="22"/>
        </w:rPr>
        <w:t>“</w:t>
      </w:r>
      <w:r w:rsidRPr="00AD0DA7">
        <w:rPr>
          <w:rFonts w:ascii="Calibri" w:eastAsia="Calibri" w:hAnsi="Calibri" w:cs="Calibri"/>
          <w:bCs/>
          <w:sz w:val="22"/>
          <w:szCs w:val="22"/>
        </w:rPr>
        <w:t xml:space="preserve">The </w:t>
      </w:r>
      <w:proofErr w:type="spellStart"/>
      <w:r w:rsidRPr="00AD0DA7">
        <w:rPr>
          <w:rFonts w:ascii="Calibri" w:eastAsia="Calibri" w:hAnsi="Calibri" w:cs="Calibri"/>
          <w:bCs/>
          <w:sz w:val="22"/>
          <w:szCs w:val="22"/>
        </w:rPr>
        <w:t>cotton</w:t>
      </w:r>
      <w:proofErr w:type="spellEnd"/>
      <w:r w:rsidRPr="00AD0DA7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Pr="00AD0DA7">
        <w:rPr>
          <w:rFonts w:ascii="Calibri" w:eastAsia="Calibri" w:hAnsi="Calibri" w:cs="Calibri"/>
          <w:bCs/>
          <w:sz w:val="22"/>
          <w:szCs w:val="22"/>
        </w:rPr>
        <w:t>fabric</w:t>
      </w:r>
      <w:proofErr w:type="spellEnd"/>
      <w:r w:rsidRPr="00AD0DA7">
        <w:rPr>
          <w:rFonts w:ascii="Calibri" w:eastAsia="Calibri" w:hAnsi="Calibri" w:cs="Calibri"/>
          <w:bCs/>
          <w:sz w:val="22"/>
          <w:szCs w:val="22"/>
        </w:rPr>
        <w:t xml:space="preserve"> painting #15</w:t>
      </w:r>
      <w:r>
        <w:rPr>
          <w:rFonts w:ascii="Calibri" w:eastAsia="Calibri" w:hAnsi="Calibri" w:cs="Calibri"/>
          <w:bCs/>
          <w:sz w:val="22"/>
          <w:szCs w:val="22"/>
        </w:rPr>
        <w:t>” del</w:t>
      </w:r>
      <w:r w:rsidRPr="00AD0DA7">
        <w:rPr>
          <w:rFonts w:ascii="Calibri" w:eastAsia="Calibri" w:hAnsi="Calibri" w:cs="Calibri"/>
          <w:bCs/>
          <w:sz w:val="22"/>
          <w:szCs w:val="22"/>
        </w:rPr>
        <w:t xml:space="preserve"> 2007</w:t>
      </w:r>
      <w:r w:rsidRPr="00AD0DA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661FED">
        <w:rPr>
          <w:rFonts w:ascii="Calibri" w:eastAsia="Calibri" w:hAnsi="Calibri" w:cs="Calibri"/>
          <w:bCs/>
          <w:sz w:val="22"/>
          <w:szCs w:val="22"/>
        </w:rPr>
        <w:t>(</w:t>
      </w:r>
      <w:r w:rsidRPr="00C9609C">
        <w:rPr>
          <w:rFonts w:ascii="Calibri" w:eastAsia="Calibri" w:hAnsi="Calibri" w:cs="Calibri"/>
          <w:bCs/>
          <w:sz w:val="22"/>
          <w:szCs w:val="22"/>
        </w:rPr>
        <w:t>lotto 44,</w:t>
      </w:r>
      <w:r w:rsidRPr="00AD0DA7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stima</w:t>
      </w:r>
      <w:r w:rsidRPr="00AD0DA7">
        <w:rPr>
          <w:rFonts w:ascii="Calibri" w:eastAsia="Calibri" w:hAnsi="Calibri" w:cs="Calibri"/>
          <w:b/>
          <w:sz w:val="22"/>
          <w:szCs w:val="22"/>
        </w:rPr>
        <w:t>: €30.000 - 60.000</w:t>
      </w:r>
      <w:r w:rsidRPr="00661FED">
        <w:rPr>
          <w:rFonts w:ascii="Calibri" w:eastAsia="Calibri" w:hAnsi="Calibri" w:cs="Calibri"/>
          <w:bCs/>
          <w:sz w:val="22"/>
          <w:szCs w:val="22"/>
        </w:rPr>
        <w:t>)</w:t>
      </w:r>
      <w:r>
        <w:rPr>
          <w:rFonts w:ascii="Calibri" w:eastAsia="Calibri" w:hAnsi="Calibri" w:cs="Calibri"/>
          <w:bCs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Cabrita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AD0DA7">
        <w:rPr>
          <w:rFonts w:ascii="Calibri" w:eastAsia="Calibri" w:hAnsi="Calibri" w:cs="Calibri"/>
          <w:bCs/>
          <w:sz w:val="22"/>
          <w:szCs w:val="22"/>
        </w:rPr>
        <w:t>Reis</w:t>
      </w:r>
      <w:r>
        <w:rPr>
          <w:rFonts w:ascii="Calibri" w:eastAsia="Calibri" w:hAnsi="Calibri" w:cs="Calibri"/>
          <w:bCs/>
          <w:sz w:val="22"/>
          <w:szCs w:val="22"/>
        </w:rPr>
        <w:t xml:space="preserve"> si </w:t>
      </w:r>
      <w:r w:rsidRPr="00AD0DA7">
        <w:rPr>
          <w:rFonts w:ascii="Calibri" w:eastAsia="Calibri" w:hAnsi="Calibri" w:cs="Calibri"/>
          <w:bCs/>
          <w:sz w:val="22"/>
          <w:szCs w:val="22"/>
        </w:rPr>
        <w:t xml:space="preserve">contraddistingue per </w:t>
      </w:r>
      <w:r>
        <w:rPr>
          <w:rFonts w:ascii="Calibri" w:eastAsia="Calibri" w:hAnsi="Calibri" w:cs="Calibri"/>
          <w:bCs/>
          <w:sz w:val="22"/>
          <w:szCs w:val="22"/>
        </w:rPr>
        <w:t>la sua</w:t>
      </w:r>
      <w:r w:rsidRPr="00AD0DA7">
        <w:rPr>
          <w:rFonts w:ascii="Calibri" w:eastAsia="Calibri" w:hAnsi="Calibri" w:cs="Calibri"/>
          <w:bCs/>
          <w:sz w:val="22"/>
          <w:szCs w:val="22"/>
        </w:rPr>
        <w:t xml:space="preserve"> attenzione </w:t>
      </w:r>
      <w:r>
        <w:rPr>
          <w:rFonts w:ascii="Calibri" w:eastAsia="Calibri" w:hAnsi="Calibri" w:cs="Calibri"/>
          <w:bCs/>
          <w:sz w:val="22"/>
          <w:szCs w:val="22"/>
        </w:rPr>
        <w:t>ne</w:t>
      </w:r>
      <w:r w:rsidRPr="00AD0DA7">
        <w:rPr>
          <w:rFonts w:ascii="Calibri" w:eastAsia="Calibri" w:hAnsi="Calibri" w:cs="Calibri"/>
          <w:bCs/>
          <w:sz w:val="22"/>
          <w:szCs w:val="22"/>
        </w:rPr>
        <w:t>ll’utilizzo dei materiali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AD0DA7">
        <w:rPr>
          <w:rFonts w:ascii="Calibri" w:eastAsia="Calibri" w:hAnsi="Calibri" w:cs="Calibri"/>
          <w:bCs/>
          <w:sz w:val="22"/>
          <w:szCs w:val="22"/>
        </w:rPr>
        <w:t xml:space="preserve">combinati tra loro secondo </w:t>
      </w:r>
      <w:r>
        <w:rPr>
          <w:rFonts w:ascii="Calibri" w:eastAsia="Calibri" w:hAnsi="Calibri" w:cs="Calibri"/>
          <w:bCs/>
          <w:sz w:val="22"/>
          <w:szCs w:val="22"/>
        </w:rPr>
        <w:t xml:space="preserve">diverse </w:t>
      </w:r>
      <w:r w:rsidRPr="00AD0DA7">
        <w:rPr>
          <w:rFonts w:ascii="Calibri" w:eastAsia="Calibri" w:hAnsi="Calibri" w:cs="Calibri"/>
          <w:bCs/>
          <w:sz w:val="22"/>
          <w:szCs w:val="22"/>
        </w:rPr>
        <w:t xml:space="preserve">sperimentazioni giungendo ad elaborazioni di scala monumentale. La forte componente artificiosa della sua ricerca lascia </w:t>
      </w:r>
      <w:r w:rsidR="00BC1C1E">
        <w:rPr>
          <w:rFonts w:ascii="Calibri" w:eastAsia="Calibri" w:hAnsi="Calibri" w:cs="Calibri"/>
          <w:bCs/>
          <w:sz w:val="22"/>
          <w:szCs w:val="22"/>
        </w:rPr>
        <w:t xml:space="preserve">solo </w:t>
      </w:r>
      <w:r w:rsidRPr="00AD0DA7">
        <w:rPr>
          <w:rFonts w:ascii="Calibri" w:eastAsia="Calibri" w:hAnsi="Calibri" w:cs="Calibri"/>
          <w:bCs/>
          <w:sz w:val="22"/>
          <w:szCs w:val="22"/>
        </w:rPr>
        <w:t xml:space="preserve">trasparire riferimenti al dato naturale che </w:t>
      </w:r>
      <w:r w:rsidR="00BC1C1E" w:rsidRPr="00AD0DA7">
        <w:rPr>
          <w:rFonts w:ascii="Calibri" w:eastAsia="Calibri" w:hAnsi="Calibri" w:cs="Calibri"/>
          <w:bCs/>
          <w:sz w:val="22"/>
          <w:szCs w:val="22"/>
        </w:rPr>
        <w:t>affio</w:t>
      </w:r>
      <w:r w:rsidR="00BC1C1E">
        <w:rPr>
          <w:rFonts w:ascii="Calibri" w:eastAsia="Calibri" w:hAnsi="Calibri" w:cs="Calibri"/>
          <w:bCs/>
          <w:sz w:val="22"/>
          <w:szCs w:val="22"/>
        </w:rPr>
        <w:t>ra</w:t>
      </w:r>
      <w:r w:rsidRPr="00AD0DA7">
        <w:rPr>
          <w:rFonts w:ascii="Calibri" w:eastAsia="Calibri" w:hAnsi="Calibri" w:cs="Calibri"/>
          <w:bCs/>
          <w:sz w:val="22"/>
          <w:szCs w:val="22"/>
        </w:rPr>
        <w:t xml:space="preserve"> in maniera accennata.</w:t>
      </w:r>
    </w:p>
    <w:p w14:paraId="6BF5F5A3" w14:textId="77777777" w:rsidR="008F2E7A" w:rsidRPr="001D3196" w:rsidRDefault="008F2E7A" w:rsidP="008F2E7A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48CE2708" w14:textId="37086096" w:rsidR="008F2E7A" w:rsidRDefault="0003368E" w:rsidP="008F2E7A">
      <w:pPr>
        <w:spacing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Emerge per originalità e coerenza, il lavoro del</w:t>
      </w:r>
      <w:r w:rsidR="00A5035E" w:rsidRPr="00C603F9">
        <w:rPr>
          <w:rFonts w:ascii="Calibri" w:eastAsia="Calibri" w:hAnsi="Calibri" w:cs="Calibri"/>
          <w:bCs/>
          <w:sz w:val="22"/>
          <w:szCs w:val="22"/>
        </w:rPr>
        <w:t>l’artista scozzese</w:t>
      </w:r>
      <w:r w:rsidR="00A5035E" w:rsidRPr="00C603F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F2E7A" w:rsidRPr="00C603F9">
        <w:rPr>
          <w:rFonts w:ascii="Calibri" w:eastAsia="Calibri" w:hAnsi="Calibri" w:cs="Calibri"/>
          <w:b/>
          <w:sz w:val="22"/>
          <w:szCs w:val="22"/>
        </w:rPr>
        <w:t>Charles Avery</w:t>
      </w:r>
      <w:r w:rsidR="00A5035E" w:rsidRPr="00C603F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3368E">
        <w:rPr>
          <w:rFonts w:ascii="Calibri" w:eastAsia="Calibri" w:hAnsi="Calibri" w:cs="Calibri"/>
          <w:bCs/>
          <w:sz w:val="22"/>
          <w:szCs w:val="22"/>
        </w:rPr>
        <w:t>che dal 2004 dedica la propria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5035E">
        <w:rPr>
          <w:rFonts w:ascii="Calibri" w:eastAsia="Calibri" w:hAnsi="Calibri" w:cs="Calibri"/>
          <w:bCs/>
          <w:sz w:val="22"/>
          <w:szCs w:val="22"/>
        </w:rPr>
        <w:t>attività artistica all’ideazione e creazione di una realtà immaginaria</w:t>
      </w:r>
      <w:r>
        <w:rPr>
          <w:rFonts w:ascii="Calibri" w:eastAsia="Calibri" w:hAnsi="Calibri" w:cs="Calibri"/>
          <w:bCs/>
          <w:sz w:val="22"/>
          <w:szCs w:val="22"/>
        </w:rPr>
        <w:t xml:space="preserve">: </w:t>
      </w:r>
      <w:r w:rsidRPr="00A5035E">
        <w:rPr>
          <w:rFonts w:ascii="Calibri" w:eastAsia="Calibri" w:hAnsi="Calibri" w:cs="Calibri"/>
          <w:bCs/>
          <w:sz w:val="22"/>
          <w:szCs w:val="22"/>
        </w:rPr>
        <w:t>un’isola</w:t>
      </w:r>
      <w:r>
        <w:rPr>
          <w:rFonts w:ascii="Calibri" w:eastAsia="Calibri" w:hAnsi="Calibri" w:cs="Calibri"/>
          <w:bCs/>
          <w:sz w:val="22"/>
          <w:szCs w:val="22"/>
        </w:rPr>
        <w:t>,</w:t>
      </w:r>
      <w:r w:rsidRPr="00A5035E">
        <w:rPr>
          <w:rFonts w:ascii="Calibri" w:eastAsia="Calibri" w:hAnsi="Calibri" w:cs="Calibri"/>
          <w:bCs/>
          <w:sz w:val="22"/>
          <w:szCs w:val="22"/>
        </w:rPr>
        <w:t xml:space="preserve"> sulla base di un progetto dal nome “</w:t>
      </w:r>
      <w:r w:rsidRPr="00185445">
        <w:rPr>
          <w:rFonts w:ascii="Calibri" w:eastAsia="Calibri" w:hAnsi="Calibri" w:cs="Calibri"/>
          <w:bCs/>
          <w:sz w:val="22"/>
          <w:szCs w:val="22"/>
        </w:rPr>
        <w:t xml:space="preserve">The </w:t>
      </w:r>
      <w:proofErr w:type="spellStart"/>
      <w:r w:rsidRPr="00185445">
        <w:rPr>
          <w:rFonts w:ascii="Calibri" w:eastAsia="Calibri" w:hAnsi="Calibri" w:cs="Calibri"/>
          <w:bCs/>
          <w:sz w:val="22"/>
          <w:szCs w:val="22"/>
        </w:rPr>
        <w:t>Islanders</w:t>
      </w:r>
      <w:proofErr w:type="spellEnd"/>
      <w:r w:rsidRPr="00A5035E">
        <w:rPr>
          <w:rFonts w:ascii="Calibri" w:eastAsia="Calibri" w:hAnsi="Calibri" w:cs="Calibri"/>
          <w:bCs/>
          <w:sz w:val="22"/>
          <w:szCs w:val="22"/>
        </w:rPr>
        <w:t xml:space="preserve">”. La continua costruzione di questo mondo fittizio si concretizza </w:t>
      </w:r>
      <w:r>
        <w:rPr>
          <w:rFonts w:ascii="Calibri" w:eastAsia="Calibri" w:hAnsi="Calibri" w:cs="Calibri"/>
          <w:bCs/>
          <w:sz w:val="22"/>
          <w:szCs w:val="22"/>
        </w:rPr>
        <w:t xml:space="preserve">anche </w:t>
      </w:r>
      <w:r w:rsidRPr="00A5035E">
        <w:rPr>
          <w:rFonts w:ascii="Calibri" w:eastAsia="Calibri" w:hAnsi="Calibri" w:cs="Calibri"/>
          <w:bCs/>
          <w:sz w:val="22"/>
          <w:szCs w:val="22"/>
        </w:rPr>
        <w:t xml:space="preserve">tramite il </w:t>
      </w:r>
      <w:r w:rsidRPr="00185445">
        <w:rPr>
          <w:rFonts w:ascii="Calibri" w:eastAsia="Calibri" w:hAnsi="Calibri" w:cs="Calibri"/>
          <w:bCs/>
          <w:sz w:val="22"/>
          <w:szCs w:val="22"/>
        </w:rPr>
        <w:t>disegno</w:t>
      </w:r>
      <w:r>
        <w:rPr>
          <w:rFonts w:ascii="Calibri" w:eastAsia="Calibri" w:hAnsi="Calibri" w:cs="Calibri"/>
          <w:bCs/>
          <w:sz w:val="22"/>
          <w:szCs w:val="22"/>
        </w:rPr>
        <w:t xml:space="preserve">, come testimonia l’opera in vendita </w:t>
      </w:r>
      <w:r w:rsidR="00432005">
        <w:rPr>
          <w:rFonts w:ascii="Calibri" w:eastAsia="Calibri" w:hAnsi="Calibri" w:cs="Calibri"/>
          <w:bCs/>
          <w:sz w:val="22"/>
          <w:szCs w:val="22"/>
        </w:rPr>
        <w:t>“</w:t>
      </w:r>
      <w:proofErr w:type="spellStart"/>
      <w:r w:rsidR="008F2E7A" w:rsidRPr="00C603F9">
        <w:rPr>
          <w:rFonts w:ascii="Calibri" w:eastAsia="Calibri" w:hAnsi="Calibri" w:cs="Calibri"/>
          <w:bCs/>
          <w:sz w:val="22"/>
          <w:szCs w:val="22"/>
        </w:rPr>
        <w:t>Untitled</w:t>
      </w:r>
      <w:proofErr w:type="spellEnd"/>
      <w:r w:rsidR="008F2E7A" w:rsidRPr="00C603F9">
        <w:rPr>
          <w:rFonts w:ascii="Calibri" w:eastAsia="Calibri" w:hAnsi="Calibri" w:cs="Calibri"/>
          <w:bCs/>
          <w:sz w:val="22"/>
          <w:szCs w:val="22"/>
        </w:rPr>
        <w:t xml:space="preserve"> (Palace of the </w:t>
      </w:r>
      <w:proofErr w:type="spellStart"/>
      <w:r w:rsidR="008F2E7A" w:rsidRPr="00C603F9">
        <w:rPr>
          <w:rFonts w:ascii="Calibri" w:eastAsia="Calibri" w:hAnsi="Calibri" w:cs="Calibri"/>
          <w:bCs/>
          <w:sz w:val="22"/>
          <w:szCs w:val="22"/>
        </w:rPr>
        <w:t>Gulls</w:t>
      </w:r>
      <w:proofErr w:type="spellEnd"/>
      <w:r w:rsidR="008F2E7A" w:rsidRPr="00C603F9">
        <w:rPr>
          <w:rFonts w:ascii="Calibri" w:eastAsia="Calibri" w:hAnsi="Calibri" w:cs="Calibri"/>
          <w:bCs/>
          <w:sz w:val="22"/>
          <w:szCs w:val="22"/>
        </w:rPr>
        <w:t>)</w:t>
      </w:r>
      <w:r w:rsidR="00432005">
        <w:rPr>
          <w:rFonts w:ascii="Calibri" w:eastAsia="Calibri" w:hAnsi="Calibri" w:cs="Calibri"/>
          <w:bCs/>
          <w:sz w:val="22"/>
          <w:szCs w:val="22"/>
        </w:rPr>
        <w:t>”</w:t>
      </w:r>
      <w:r w:rsidR="00F13DD8" w:rsidRPr="00C603F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F2E7A" w:rsidRPr="00F13DD8">
        <w:rPr>
          <w:rFonts w:ascii="Calibri" w:eastAsia="Calibri" w:hAnsi="Calibri" w:cs="Calibri"/>
          <w:bCs/>
          <w:sz w:val="22"/>
          <w:szCs w:val="22"/>
        </w:rPr>
        <w:t>(lotto</w:t>
      </w:r>
      <w:r w:rsidR="00A5035E" w:rsidRPr="00F13DD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13DD8" w:rsidRPr="00F13DD8">
        <w:rPr>
          <w:rFonts w:ascii="Calibri" w:eastAsia="Calibri" w:hAnsi="Calibri" w:cs="Calibri"/>
          <w:bCs/>
          <w:sz w:val="22"/>
          <w:szCs w:val="22"/>
        </w:rPr>
        <w:t>30,</w:t>
      </w:r>
      <w:r w:rsidR="008F2E7A" w:rsidRPr="00A5035E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85445">
        <w:rPr>
          <w:rFonts w:ascii="Calibri" w:eastAsia="Calibri" w:hAnsi="Calibri" w:cs="Calibri"/>
          <w:b/>
          <w:sz w:val="22"/>
          <w:szCs w:val="22"/>
        </w:rPr>
        <w:t>stima</w:t>
      </w:r>
      <w:r w:rsidR="008F2E7A" w:rsidRPr="00A5035E">
        <w:rPr>
          <w:rFonts w:ascii="Calibri" w:eastAsia="Calibri" w:hAnsi="Calibri" w:cs="Calibri"/>
          <w:b/>
          <w:sz w:val="22"/>
          <w:szCs w:val="22"/>
        </w:rPr>
        <w:t>: €2.000 - 4.000</w:t>
      </w:r>
      <w:r>
        <w:rPr>
          <w:rFonts w:ascii="Calibri" w:eastAsia="Calibri" w:hAnsi="Calibri" w:cs="Calibri"/>
          <w:bCs/>
          <w:sz w:val="22"/>
          <w:szCs w:val="22"/>
        </w:rPr>
        <w:t>).</w:t>
      </w:r>
      <w:r w:rsidR="008F2E7A" w:rsidRPr="00A5035E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69CA75BF" w14:textId="77777777" w:rsidR="00FD0378" w:rsidRPr="001D3196" w:rsidRDefault="00FD0378" w:rsidP="008F2E7A">
      <w:pPr>
        <w:spacing w:line="240" w:lineRule="auto"/>
        <w:jc w:val="both"/>
        <w:rPr>
          <w:rFonts w:ascii="Calibri" w:eastAsia="Calibri" w:hAnsi="Calibri" w:cs="Calibri"/>
          <w:bCs/>
          <w:sz w:val="10"/>
          <w:szCs w:val="10"/>
        </w:rPr>
      </w:pPr>
    </w:p>
    <w:p w14:paraId="1D86BD93" w14:textId="2540469D" w:rsidR="008F2E7A" w:rsidRPr="00DA4615" w:rsidRDefault="0003368E" w:rsidP="008F2E7A">
      <w:pPr>
        <w:spacing w:line="24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Attirerà l’attenzione dei collezionisti anche l</w:t>
      </w:r>
      <w:r w:rsidR="000E208B" w:rsidRPr="00EC5B64">
        <w:rPr>
          <w:rFonts w:ascii="Calibri" w:eastAsia="Calibri" w:hAnsi="Calibri" w:cs="Calibri"/>
          <w:bCs/>
          <w:sz w:val="22"/>
          <w:szCs w:val="22"/>
        </w:rPr>
        <w:t xml:space="preserve">a </w:t>
      </w:r>
      <w:r w:rsidR="000E208B" w:rsidRPr="00C04B40">
        <w:rPr>
          <w:rFonts w:ascii="Calibri" w:eastAsia="Calibri" w:hAnsi="Calibri" w:cs="Calibri"/>
          <w:b/>
          <w:sz w:val="22"/>
          <w:szCs w:val="22"/>
        </w:rPr>
        <w:t>ricerca neo-concettuale</w:t>
      </w:r>
      <w:r w:rsidR="000E208B" w:rsidRPr="00EC5B6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E208B">
        <w:rPr>
          <w:rFonts w:ascii="Calibri" w:eastAsia="Calibri" w:hAnsi="Calibri" w:cs="Calibri"/>
          <w:bCs/>
          <w:sz w:val="22"/>
          <w:szCs w:val="22"/>
        </w:rPr>
        <w:t xml:space="preserve">di </w:t>
      </w:r>
      <w:r w:rsidR="008F2E7A" w:rsidRPr="008F2E7A">
        <w:rPr>
          <w:rFonts w:ascii="Calibri" w:eastAsia="Calibri" w:hAnsi="Calibri" w:cs="Calibri"/>
          <w:b/>
          <w:sz w:val="22"/>
          <w:szCs w:val="22"/>
        </w:rPr>
        <w:t>Maurizio Arcangeli</w:t>
      </w:r>
      <w:r>
        <w:rPr>
          <w:rFonts w:ascii="Calibri" w:eastAsia="Calibri" w:hAnsi="Calibri" w:cs="Calibri"/>
          <w:bCs/>
          <w:sz w:val="22"/>
          <w:szCs w:val="22"/>
        </w:rPr>
        <w:t>,</w:t>
      </w:r>
      <w:r w:rsidR="000E208B">
        <w:rPr>
          <w:rFonts w:ascii="Calibri" w:eastAsia="Calibri" w:hAnsi="Calibri" w:cs="Calibri"/>
          <w:bCs/>
          <w:sz w:val="22"/>
          <w:szCs w:val="22"/>
        </w:rPr>
        <w:t xml:space="preserve"> in </w:t>
      </w:r>
      <w:r w:rsidR="00F657B5">
        <w:rPr>
          <w:rFonts w:ascii="Calibri" w:eastAsia="Calibri" w:hAnsi="Calibri" w:cs="Calibri"/>
          <w:bCs/>
          <w:sz w:val="22"/>
          <w:szCs w:val="22"/>
        </w:rPr>
        <w:t xml:space="preserve">asta </w:t>
      </w:r>
      <w:r w:rsidR="000E208B">
        <w:rPr>
          <w:rFonts w:ascii="Calibri" w:eastAsia="Calibri" w:hAnsi="Calibri" w:cs="Calibri"/>
          <w:bCs/>
          <w:sz w:val="22"/>
          <w:szCs w:val="22"/>
        </w:rPr>
        <w:t>con “</w:t>
      </w:r>
      <w:r w:rsidR="008F2E7A" w:rsidRPr="00377A2F">
        <w:rPr>
          <w:rFonts w:ascii="Calibri" w:eastAsia="Calibri" w:hAnsi="Calibri" w:cs="Calibri"/>
          <w:bCs/>
          <w:sz w:val="22"/>
          <w:szCs w:val="22"/>
        </w:rPr>
        <w:t>Un quadro</w:t>
      </w:r>
      <w:r w:rsidR="000E208B">
        <w:rPr>
          <w:rFonts w:ascii="Calibri" w:eastAsia="Calibri" w:hAnsi="Calibri" w:cs="Calibri"/>
          <w:bCs/>
          <w:sz w:val="22"/>
          <w:szCs w:val="22"/>
        </w:rPr>
        <w:t>”</w:t>
      </w:r>
      <w:r w:rsidR="00E203E5">
        <w:rPr>
          <w:rFonts w:ascii="Calibri" w:eastAsia="Calibri" w:hAnsi="Calibri" w:cs="Calibri"/>
          <w:bCs/>
          <w:sz w:val="22"/>
          <w:szCs w:val="22"/>
        </w:rPr>
        <w:t xml:space="preserve"> datato </w:t>
      </w:r>
      <w:r w:rsidR="008F2E7A" w:rsidRPr="00377A2F">
        <w:rPr>
          <w:rFonts w:ascii="Calibri" w:eastAsia="Calibri" w:hAnsi="Calibri" w:cs="Calibri"/>
          <w:bCs/>
          <w:sz w:val="22"/>
          <w:szCs w:val="22"/>
        </w:rPr>
        <w:t>1993</w:t>
      </w:r>
      <w:r w:rsidR="00377A2F" w:rsidRPr="00377A2F">
        <w:rPr>
          <w:rFonts w:ascii="Calibri" w:eastAsia="Calibri" w:hAnsi="Calibri" w:cs="Calibri"/>
          <w:bCs/>
          <w:sz w:val="22"/>
          <w:szCs w:val="22"/>
        </w:rPr>
        <w:t>.</w:t>
      </w:r>
      <w:r w:rsidR="00DA4615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FD0378" w:rsidRPr="0003368E">
        <w:rPr>
          <w:rFonts w:ascii="Calibri" w:eastAsia="Calibri" w:hAnsi="Calibri" w:cs="Calibri"/>
          <w:bCs/>
          <w:sz w:val="22"/>
          <w:szCs w:val="22"/>
        </w:rPr>
        <w:t>L’i</w:t>
      </w:r>
      <w:r w:rsidR="008F2E7A" w:rsidRPr="0003368E">
        <w:rPr>
          <w:rFonts w:ascii="Calibri" w:eastAsia="Calibri" w:hAnsi="Calibri" w:cs="Calibri"/>
          <w:bCs/>
          <w:sz w:val="22"/>
          <w:szCs w:val="22"/>
        </w:rPr>
        <w:t>nstallazione</w:t>
      </w:r>
      <w:r w:rsidR="008F2E7A" w:rsidRPr="003811E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F2E7A" w:rsidRPr="00377A2F">
        <w:rPr>
          <w:rFonts w:ascii="Calibri" w:eastAsia="Calibri" w:hAnsi="Calibri" w:cs="Calibri"/>
          <w:bCs/>
          <w:sz w:val="22"/>
          <w:szCs w:val="22"/>
        </w:rPr>
        <w:t xml:space="preserve">composta da otto lettere in acrilico </w:t>
      </w:r>
      <w:r w:rsidR="00377A2F" w:rsidRPr="00E72B97">
        <w:rPr>
          <w:rFonts w:ascii="Calibri" w:eastAsia="Calibri" w:hAnsi="Calibri" w:cs="Calibri"/>
          <w:bCs/>
          <w:sz w:val="22"/>
          <w:szCs w:val="22"/>
        </w:rPr>
        <w:t>(</w:t>
      </w:r>
      <w:r w:rsidR="00377A2F" w:rsidRPr="000A3EC3">
        <w:rPr>
          <w:rFonts w:ascii="Calibri" w:eastAsia="Calibri" w:hAnsi="Calibri" w:cs="Calibri"/>
          <w:bCs/>
          <w:sz w:val="22"/>
          <w:szCs w:val="22"/>
        </w:rPr>
        <w:t xml:space="preserve">lotto </w:t>
      </w:r>
      <w:r w:rsidR="00C74F14" w:rsidRPr="000A3EC3">
        <w:rPr>
          <w:rFonts w:ascii="Calibri" w:eastAsia="Calibri" w:hAnsi="Calibri" w:cs="Calibri"/>
          <w:bCs/>
          <w:sz w:val="22"/>
          <w:szCs w:val="22"/>
        </w:rPr>
        <w:t>50</w:t>
      </w:r>
      <w:r w:rsidR="00377A2F" w:rsidRPr="000A3EC3">
        <w:rPr>
          <w:rFonts w:ascii="Calibri" w:eastAsia="Calibri" w:hAnsi="Calibri" w:cs="Calibri"/>
          <w:bCs/>
          <w:sz w:val="22"/>
          <w:szCs w:val="22"/>
        </w:rPr>
        <w:t>,</w:t>
      </w:r>
      <w:r w:rsidR="00377A2F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stima</w:t>
      </w:r>
      <w:r w:rsidR="008F2E7A" w:rsidRPr="008F2E7A">
        <w:rPr>
          <w:rFonts w:ascii="Calibri" w:eastAsia="Calibri" w:hAnsi="Calibri" w:cs="Calibri"/>
          <w:b/>
          <w:sz w:val="22"/>
          <w:szCs w:val="22"/>
        </w:rPr>
        <w:t>: €5.000 -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F2E7A" w:rsidRPr="008F2E7A">
        <w:rPr>
          <w:rFonts w:ascii="Calibri" w:eastAsia="Calibri" w:hAnsi="Calibri" w:cs="Calibri"/>
          <w:b/>
          <w:sz w:val="22"/>
          <w:szCs w:val="22"/>
        </w:rPr>
        <w:t>10.000</w:t>
      </w:r>
      <w:r w:rsidR="00377A2F" w:rsidRPr="00E72B97">
        <w:rPr>
          <w:rFonts w:ascii="Calibri" w:eastAsia="Calibri" w:hAnsi="Calibri" w:cs="Calibri"/>
          <w:bCs/>
          <w:sz w:val="22"/>
          <w:szCs w:val="22"/>
        </w:rPr>
        <w:t>)</w:t>
      </w:r>
      <w:r w:rsidR="00DA461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A4615" w:rsidRPr="00DA4615">
        <w:rPr>
          <w:rFonts w:ascii="Calibri" w:eastAsia="Calibri" w:hAnsi="Calibri" w:cs="Calibri"/>
          <w:bCs/>
          <w:sz w:val="22"/>
          <w:szCs w:val="22"/>
        </w:rPr>
        <w:t>fa parte de</w:t>
      </w:r>
      <w:r>
        <w:rPr>
          <w:rFonts w:ascii="Calibri" w:eastAsia="Calibri" w:hAnsi="Calibri" w:cs="Calibri"/>
          <w:bCs/>
          <w:sz w:val="22"/>
          <w:szCs w:val="22"/>
        </w:rPr>
        <w:t xml:space="preserve">lla serie </w:t>
      </w:r>
      <w:r w:rsidR="000E208B" w:rsidRPr="00EC5B64">
        <w:rPr>
          <w:rFonts w:ascii="Calibri" w:eastAsia="Calibri" w:hAnsi="Calibri" w:cs="Calibri"/>
          <w:bCs/>
          <w:sz w:val="22"/>
          <w:szCs w:val="22"/>
        </w:rPr>
        <w:t>“Quadri”</w:t>
      </w:r>
      <w:r w:rsidR="00DA4615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0E208B">
        <w:rPr>
          <w:rFonts w:ascii="Calibri" w:eastAsia="Calibri" w:hAnsi="Calibri" w:cs="Calibri"/>
          <w:bCs/>
          <w:sz w:val="22"/>
          <w:szCs w:val="22"/>
        </w:rPr>
        <w:t xml:space="preserve">opere </w:t>
      </w:r>
      <w:r w:rsidR="000E208B" w:rsidRPr="00EC5B64">
        <w:rPr>
          <w:rFonts w:ascii="Calibri" w:eastAsia="Calibri" w:hAnsi="Calibri" w:cs="Calibri"/>
          <w:bCs/>
          <w:sz w:val="22"/>
          <w:szCs w:val="22"/>
        </w:rPr>
        <w:t>altamente esemplificativ</w:t>
      </w:r>
      <w:r w:rsidR="00593F2B">
        <w:rPr>
          <w:rFonts w:ascii="Calibri" w:eastAsia="Calibri" w:hAnsi="Calibri" w:cs="Calibri"/>
          <w:bCs/>
          <w:sz w:val="22"/>
          <w:szCs w:val="22"/>
        </w:rPr>
        <w:t xml:space="preserve">e 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dell</w:t>
      </w:r>
      <w:r w:rsidR="000E208B">
        <w:rPr>
          <w:rFonts w:ascii="Calibri" w:eastAsia="Calibri" w:hAnsi="Calibri" w:cs="Calibri"/>
          <w:bCs/>
          <w:sz w:val="22"/>
          <w:szCs w:val="22"/>
        </w:rPr>
        <w:t xml:space="preserve">a </w:t>
      </w:r>
      <w:r>
        <w:rPr>
          <w:rFonts w:ascii="Calibri" w:eastAsia="Calibri" w:hAnsi="Calibri" w:cs="Calibri"/>
          <w:bCs/>
          <w:sz w:val="22"/>
          <w:szCs w:val="22"/>
        </w:rPr>
        <w:t xml:space="preserve">sua </w:t>
      </w:r>
      <w:r w:rsidR="000E208B">
        <w:rPr>
          <w:rFonts w:ascii="Calibri" w:eastAsia="Calibri" w:hAnsi="Calibri" w:cs="Calibri"/>
          <w:bCs/>
          <w:sz w:val="22"/>
          <w:szCs w:val="22"/>
        </w:rPr>
        <w:t>ricerca sulle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F2E7A" w:rsidRPr="00C56297">
        <w:rPr>
          <w:rFonts w:ascii="Calibri" w:eastAsia="Calibri" w:hAnsi="Calibri" w:cs="Calibri"/>
          <w:bCs/>
          <w:sz w:val="22"/>
          <w:szCs w:val="22"/>
        </w:rPr>
        <w:t>interrelazioni tra immagine e parola</w:t>
      </w:r>
      <w:r w:rsidR="00FD0378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Le lettere</w:t>
      </w:r>
      <w:r w:rsidR="00F47A0D">
        <w:rPr>
          <w:rFonts w:ascii="Calibri" w:eastAsia="Calibri" w:hAnsi="Calibri" w:cs="Calibri"/>
          <w:bCs/>
          <w:sz w:val="22"/>
          <w:szCs w:val="22"/>
        </w:rPr>
        <w:t xml:space="preserve"> -</w:t>
      </w:r>
      <w:r w:rsidR="00593F2B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dipinte in acrilico su tela sagomata</w:t>
      </w:r>
      <w:r w:rsidR="00F47A0D">
        <w:rPr>
          <w:rFonts w:ascii="Calibri" w:eastAsia="Calibri" w:hAnsi="Calibri" w:cs="Calibri"/>
          <w:bCs/>
          <w:sz w:val="22"/>
          <w:szCs w:val="22"/>
        </w:rPr>
        <w:t xml:space="preserve"> - 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vengono disposte nello spazio secondo indicazioni precise, riuscendo nella rievocazione concreta della stessa parola proposta</w:t>
      </w:r>
      <w:r w:rsidR="003F3782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il cui carattere prettamente concettuale viene radicalizzato e sottoposto al giudizio sensibile dell’osservatore.</w:t>
      </w:r>
    </w:p>
    <w:p w14:paraId="4B5F2D87" w14:textId="77777777" w:rsidR="008F2E7A" w:rsidRPr="001D3196" w:rsidRDefault="008F2E7A" w:rsidP="008F2E7A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174185AA" w14:textId="3B856BDC" w:rsidR="000F0CCE" w:rsidRDefault="00FA0B41" w:rsidP="008F2E7A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lastRenderedPageBreak/>
        <w:br/>
      </w:r>
      <w:r w:rsidR="0003368E">
        <w:rPr>
          <w:rFonts w:ascii="Calibri" w:eastAsia="Calibri" w:hAnsi="Calibri" w:cs="Calibri"/>
          <w:bCs/>
          <w:sz w:val="22"/>
          <w:szCs w:val="22"/>
        </w:rPr>
        <w:t xml:space="preserve">Intenso ed espressivo, il ritratto fotografico di </w:t>
      </w:r>
      <w:r w:rsidR="008F2E7A" w:rsidRPr="008F2E7A">
        <w:rPr>
          <w:rFonts w:ascii="Calibri" w:eastAsia="Calibri" w:hAnsi="Calibri" w:cs="Calibri"/>
          <w:b/>
          <w:sz w:val="22"/>
          <w:szCs w:val="22"/>
        </w:rPr>
        <w:t>Loretta Lu</w:t>
      </w:r>
      <w:r w:rsidR="00EC5B64">
        <w:rPr>
          <w:rFonts w:ascii="Calibri" w:eastAsia="Calibri" w:hAnsi="Calibri" w:cs="Calibri"/>
          <w:b/>
          <w:sz w:val="22"/>
          <w:szCs w:val="22"/>
        </w:rPr>
        <w:t>x</w:t>
      </w:r>
      <w:r w:rsidR="007001B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001BD" w:rsidRPr="007001BD">
        <w:rPr>
          <w:rFonts w:ascii="Calibri" w:eastAsia="Calibri" w:hAnsi="Calibri" w:cs="Calibri"/>
          <w:bCs/>
          <w:sz w:val="22"/>
          <w:szCs w:val="22"/>
        </w:rPr>
        <w:t>“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Milo 1</w:t>
      </w:r>
      <w:r w:rsidR="007001BD">
        <w:rPr>
          <w:rFonts w:ascii="Calibri" w:eastAsia="Calibri" w:hAnsi="Calibri" w:cs="Calibri"/>
          <w:bCs/>
          <w:sz w:val="22"/>
          <w:szCs w:val="22"/>
        </w:rPr>
        <w:t>”</w:t>
      </w:r>
      <w:r w:rsidR="00EC5B64" w:rsidRPr="00EC5B64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2004</w:t>
      </w:r>
      <w:r w:rsidR="00EC5B6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C5B64" w:rsidRPr="00965DA2">
        <w:rPr>
          <w:rFonts w:ascii="Calibri" w:eastAsia="Calibri" w:hAnsi="Calibri" w:cs="Calibri"/>
          <w:bCs/>
          <w:sz w:val="22"/>
          <w:szCs w:val="22"/>
        </w:rPr>
        <w:t>(</w:t>
      </w:r>
      <w:r w:rsidR="00EC5B64" w:rsidRPr="000A3EC3">
        <w:rPr>
          <w:rFonts w:ascii="Calibri" w:eastAsia="Calibri" w:hAnsi="Calibri" w:cs="Calibri"/>
          <w:bCs/>
          <w:sz w:val="22"/>
          <w:szCs w:val="22"/>
        </w:rPr>
        <w:t>lotto</w:t>
      </w:r>
      <w:r w:rsidR="00F1256C" w:rsidRPr="000A3EC3">
        <w:rPr>
          <w:rFonts w:ascii="Calibri" w:eastAsia="Calibri" w:hAnsi="Calibri" w:cs="Calibri"/>
          <w:bCs/>
          <w:sz w:val="22"/>
          <w:szCs w:val="22"/>
        </w:rPr>
        <w:t xml:space="preserve"> 114</w:t>
      </w:r>
      <w:r w:rsidR="00EC5B64" w:rsidRPr="000A3EC3">
        <w:rPr>
          <w:rFonts w:ascii="Calibri" w:eastAsia="Calibri" w:hAnsi="Calibri" w:cs="Calibri"/>
          <w:bCs/>
          <w:sz w:val="22"/>
          <w:szCs w:val="22"/>
        </w:rPr>
        <w:t>,</w:t>
      </w:r>
      <w:r w:rsidR="00EC5B6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3368E">
        <w:rPr>
          <w:rFonts w:ascii="Calibri" w:eastAsia="Calibri" w:hAnsi="Calibri" w:cs="Calibri"/>
          <w:b/>
          <w:sz w:val="22"/>
          <w:szCs w:val="22"/>
        </w:rPr>
        <w:t>stima</w:t>
      </w:r>
      <w:r w:rsidR="008F2E7A" w:rsidRPr="008F2E7A">
        <w:rPr>
          <w:rFonts w:ascii="Calibri" w:eastAsia="Calibri" w:hAnsi="Calibri" w:cs="Calibri"/>
          <w:b/>
          <w:sz w:val="22"/>
          <w:szCs w:val="22"/>
        </w:rPr>
        <w:t>: €4.000 - 6.000</w:t>
      </w:r>
      <w:r w:rsidR="00EC5B64" w:rsidRPr="00FF3558">
        <w:rPr>
          <w:rFonts w:ascii="Calibri" w:eastAsia="Calibri" w:hAnsi="Calibri" w:cs="Calibri"/>
          <w:bCs/>
          <w:sz w:val="22"/>
          <w:szCs w:val="22"/>
        </w:rPr>
        <w:t>)</w:t>
      </w:r>
      <w:r w:rsidR="00CF0854">
        <w:rPr>
          <w:rFonts w:ascii="Calibri" w:eastAsia="Calibri" w:hAnsi="Calibri" w:cs="Calibri"/>
          <w:bCs/>
          <w:sz w:val="22"/>
          <w:szCs w:val="22"/>
        </w:rPr>
        <w:t>,</w:t>
      </w:r>
      <w:r w:rsidR="0003368E">
        <w:rPr>
          <w:rFonts w:ascii="Calibri" w:eastAsia="Calibri" w:hAnsi="Calibri" w:cs="Calibri"/>
          <w:bCs/>
          <w:sz w:val="22"/>
          <w:szCs w:val="22"/>
        </w:rPr>
        <w:t xml:space="preserve"> che ben rappresenta la sua poetica</w:t>
      </w:r>
      <w:r w:rsidR="00C56297">
        <w:rPr>
          <w:rFonts w:ascii="Calibri" w:eastAsia="Calibri" w:hAnsi="Calibri" w:cs="Calibri"/>
          <w:bCs/>
          <w:sz w:val="22"/>
          <w:szCs w:val="22"/>
        </w:rPr>
        <w:t>,</w:t>
      </w:r>
      <w:r w:rsidR="0003368E">
        <w:rPr>
          <w:rFonts w:ascii="Calibri" w:eastAsia="Calibri" w:hAnsi="Calibri" w:cs="Calibri"/>
          <w:bCs/>
          <w:sz w:val="22"/>
          <w:szCs w:val="22"/>
        </w:rPr>
        <w:t xml:space="preserve"> che si esplica nella realizzazione d</w:t>
      </w:r>
      <w:r w:rsidR="007001BD">
        <w:rPr>
          <w:rFonts w:ascii="Calibri" w:eastAsia="Calibri" w:hAnsi="Calibri" w:cs="Calibri"/>
          <w:bCs/>
          <w:sz w:val="22"/>
          <w:szCs w:val="22"/>
        </w:rPr>
        <w:t xml:space="preserve">i 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 xml:space="preserve">ritratti fanciulleschi </w:t>
      </w:r>
      <w:r w:rsidR="0003368E">
        <w:rPr>
          <w:rFonts w:ascii="Calibri" w:eastAsia="Calibri" w:hAnsi="Calibri" w:cs="Calibri"/>
          <w:bCs/>
          <w:sz w:val="22"/>
          <w:szCs w:val="22"/>
        </w:rPr>
        <w:t xml:space="preserve">capaci di 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genera</w:t>
      </w:r>
      <w:r w:rsidR="0003368E">
        <w:rPr>
          <w:rFonts w:ascii="Calibri" w:eastAsia="Calibri" w:hAnsi="Calibri" w:cs="Calibri"/>
          <w:bCs/>
          <w:sz w:val="22"/>
          <w:szCs w:val="22"/>
        </w:rPr>
        <w:t>re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 xml:space="preserve"> atmosfere sospese e surreali</w:t>
      </w:r>
      <w:r w:rsidR="0003368E">
        <w:rPr>
          <w:rFonts w:ascii="Calibri" w:eastAsia="Calibri" w:hAnsi="Calibri" w:cs="Calibri"/>
          <w:bCs/>
          <w:sz w:val="22"/>
          <w:szCs w:val="22"/>
        </w:rPr>
        <w:t xml:space="preserve"> e di 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innescare riflessioni introspettive su tematiche esistenziali quali, soprattutto, il concetto di giovinezza</w:t>
      </w:r>
      <w:r w:rsidR="00146C01">
        <w:rPr>
          <w:rFonts w:ascii="Calibri" w:eastAsia="Calibri" w:hAnsi="Calibri" w:cs="Calibri"/>
          <w:bCs/>
          <w:sz w:val="22"/>
          <w:szCs w:val="22"/>
        </w:rPr>
        <w:t>.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0235B397" w14:textId="77777777" w:rsidR="000F0CCE" w:rsidRPr="001D3196" w:rsidRDefault="000F0CCE" w:rsidP="008F2E7A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114FF00D" w14:textId="25D6AF10" w:rsidR="008F2E7A" w:rsidRPr="000F0CCE" w:rsidRDefault="00BC1C1E" w:rsidP="008F2E7A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 chi ama l’arte di matrice più politica e dal linguaggio forte al limite dello scioccante, è dedicata la presenza in catalogo di </w:t>
      </w:r>
      <w:r w:rsidR="00BB1F18" w:rsidRPr="000F0CCE">
        <w:rPr>
          <w:rFonts w:ascii="Calibri" w:eastAsia="Calibri" w:hAnsi="Calibri" w:cs="Calibri"/>
          <w:b/>
          <w:sz w:val="22"/>
          <w:szCs w:val="22"/>
        </w:rPr>
        <w:t>Santiago S</w:t>
      </w:r>
      <w:r w:rsidR="000F0CCE">
        <w:rPr>
          <w:rFonts w:ascii="Calibri" w:eastAsia="Calibri" w:hAnsi="Calibri" w:cs="Calibri"/>
          <w:b/>
          <w:sz w:val="22"/>
          <w:szCs w:val="22"/>
        </w:rPr>
        <w:t>i</w:t>
      </w:r>
      <w:r w:rsidR="00BB1F18" w:rsidRPr="000F0CCE">
        <w:rPr>
          <w:rFonts w:ascii="Calibri" w:eastAsia="Calibri" w:hAnsi="Calibri" w:cs="Calibri"/>
          <w:b/>
          <w:sz w:val="22"/>
          <w:szCs w:val="22"/>
        </w:rPr>
        <w:t>erra</w:t>
      </w:r>
      <w:r w:rsidR="00BB1F18" w:rsidRPr="007F41D2">
        <w:rPr>
          <w:rFonts w:ascii="Calibri" w:eastAsia="Calibri" w:hAnsi="Calibri" w:cs="Calibri"/>
          <w:bCs/>
          <w:sz w:val="22"/>
          <w:szCs w:val="22"/>
        </w:rPr>
        <w:t xml:space="preserve"> (1966)</w:t>
      </w:r>
      <w:r>
        <w:rPr>
          <w:rFonts w:ascii="Calibri" w:eastAsia="Calibri" w:hAnsi="Calibri" w:cs="Calibri"/>
          <w:bCs/>
          <w:sz w:val="22"/>
          <w:szCs w:val="22"/>
        </w:rPr>
        <w:t>,</w:t>
      </w:r>
      <w:r w:rsidR="00BB1F1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0F0CCE">
        <w:rPr>
          <w:rFonts w:ascii="Calibri" w:eastAsia="Calibri" w:hAnsi="Calibri" w:cs="Calibri"/>
          <w:bCs/>
          <w:sz w:val="22"/>
          <w:szCs w:val="22"/>
        </w:rPr>
        <w:t xml:space="preserve">in asta con </w:t>
      </w:r>
      <w:r w:rsidR="00EC5B64" w:rsidRPr="00EC5B64">
        <w:rPr>
          <w:rFonts w:ascii="Calibri" w:eastAsia="Calibri" w:hAnsi="Calibri" w:cs="Calibri"/>
          <w:bCs/>
          <w:sz w:val="22"/>
          <w:szCs w:val="22"/>
        </w:rPr>
        <w:t>“</w:t>
      </w:r>
      <w:proofErr w:type="spellStart"/>
      <w:r w:rsidR="008F2E7A" w:rsidRPr="00EC5B64">
        <w:rPr>
          <w:rFonts w:ascii="Calibri" w:eastAsia="Calibri" w:hAnsi="Calibri" w:cs="Calibri"/>
          <w:bCs/>
          <w:sz w:val="22"/>
          <w:szCs w:val="22"/>
        </w:rPr>
        <w:t>Espreado</w:t>
      </w:r>
      <w:proofErr w:type="spellEnd"/>
      <w:r w:rsidR="008F2E7A" w:rsidRPr="00EC5B64">
        <w:rPr>
          <w:rFonts w:ascii="Calibri" w:eastAsia="Calibri" w:hAnsi="Calibri" w:cs="Calibri"/>
          <w:bCs/>
          <w:sz w:val="22"/>
          <w:szCs w:val="22"/>
        </w:rPr>
        <w:t xml:space="preserve"> de poliuretano </w:t>
      </w:r>
      <w:proofErr w:type="spellStart"/>
      <w:r w:rsidR="008F2E7A" w:rsidRPr="00EC5B64">
        <w:rPr>
          <w:rFonts w:ascii="Calibri" w:eastAsia="Calibri" w:hAnsi="Calibri" w:cs="Calibri"/>
          <w:bCs/>
          <w:sz w:val="22"/>
          <w:szCs w:val="22"/>
        </w:rPr>
        <w:t>sobre</w:t>
      </w:r>
      <w:proofErr w:type="spellEnd"/>
      <w:r w:rsidR="008F2E7A" w:rsidRPr="00EC5B64">
        <w:rPr>
          <w:rFonts w:ascii="Calibri" w:eastAsia="Calibri" w:hAnsi="Calibri" w:cs="Calibri"/>
          <w:bCs/>
          <w:sz w:val="22"/>
          <w:szCs w:val="22"/>
        </w:rPr>
        <w:t xml:space="preserve"> 18 </w:t>
      </w:r>
      <w:proofErr w:type="spellStart"/>
      <w:r w:rsidR="008F2E7A" w:rsidRPr="00EC5B64">
        <w:rPr>
          <w:rFonts w:ascii="Calibri" w:eastAsia="Calibri" w:hAnsi="Calibri" w:cs="Calibri"/>
          <w:bCs/>
          <w:sz w:val="22"/>
          <w:szCs w:val="22"/>
        </w:rPr>
        <w:t>personas</w:t>
      </w:r>
      <w:proofErr w:type="spellEnd"/>
      <w:r w:rsidR="00EC5B64" w:rsidRPr="00EC5B64">
        <w:rPr>
          <w:rFonts w:ascii="Calibri" w:eastAsia="Calibri" w:hAnsi="Calibri" w:cs="Calibri"/>
          <w:bCs/>
          <w:sz w:val="22"/>
          <w:szCs w:val="22"/>
        </w:rPr>
        <w:t>”</w:t>
      </w:r>
      <w:r w:rsidR="00BB1F18">
        <w:rPr>
          <w:rFonts w:ascii="Calibri" w:eastAsia="Calibri" w:hAnsi="Calibri" w:cs="Calibri"/>
          <w:bCs/>
          <w:sz w:val="22"/>
          <w:szCs w:val="22"/>
        </w:rPr>
        <w:t xml:space="preserve"> (lotto</w:t>
      </w:r>
      <w:r w:rsidR="000F0CCE">
        <w:rPr>
          <w:rFonts w:ascii="Calibri" w:eastAsia="Calibri" w:hAnsi="Calibri" w:cs="Calibri"/>
          <w:bCs/>
          <w:sz w:val="22"/>
          <w:szCs w:val="22"/>
        </w:rPr>
        <w:t xml:space="preserve"> 118</w:t>
      </w:r>
      <w:r w:rsidR="00BB1F18">
        <w:rPr>
          <w:rFonts w:ascii="Calibri" w:eastAsia="Calibri" w:hAnsi="Calibri" w:cs="Calibri"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stima</w:t>
      </w:r>
      <w:r w:rsidR="00BB1F18" w:rsidRPr="00BB1F18">
        <w:rPr>
          <w:rFonts w:ascii="Calibri" w:eastAsia="Calibri" w:hAnsi="Calibri" w:cs="Calibri"/>
          <w:b/>
          <w:sz w:val="22"/>
          <w:szCs w:val="22"/>
        </w:rPr>
        <w:t>: €4.000 - €6.000</w:t>
      </w:r>
      <w:r w:rsidR="00BB1F18">
        <w:rPr>
          <w:rFonts w:ascii="Calibri" w:eastAsia="Calibri" w:hAnsi="Calibri" w:cs="Calibri"/>
          <w:bCs/>
          <w:sz w:val="22"/>
          <w:szCs w:val="22"/>
        </w:rPr>
        <w:t>): t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>esto e fotografie in bianco e nero tratte dall</w:t>
      </w:r>
      <w:r w:rsidR="00BB1F18">
        <w:rPr>
          <w:rFonts w:ascii="Calibri" w:eastAsia="Calibri" w:hAnsi="Calibri" w:cs="Calibri"/>
          <w:bCs/>
          <w:sz w:val="22"/>
          <w:szCs w:val="22"/>
        </w:rPr>
        <w:t>’omonima</w:t>
      </w:r>
      <w:r w:rsidR="008F2E7A" w:rsidRPr="00EC5B64">
        <w:rPr>
          <w:rFonts w:ascii="Calibri" w:eastAsia="Calibri" w:hAnsi="Calibri" w:cs="Calibri"/>
          <w:bCs/>
          <w:sz w:val="22"/>
          <w:szCs w:val="22"/>
        </w:rPr>
        <w:t xml:space="preserve"> performance</w:t>
      </w:r>
      <w:r w:rsidR="00BB1F18">
        <w:rPr>
          <w:rFonts w:ascii="Calibri" w:eastAsia="Calibri" w:hAnsi="Calibri" w:cs="Calibri"/>
          <w:bCs/>
          <w:sz w:val="22"/>
          <w:szCs w:val="22"/>
        </w:rPr>
        <w:t xml:space="preserve"> a</w:t>
      </w:r>
      <w:r w:rsidR="008F2E7A" w:rsidRPr="007F41D2">
        <w:rPr>
          <w:rFonts w:ascii="Calibri" w:eastAsia="Calibri" w:hAnsi="Calibri" w:cs="Calibri"/>
          <w:bCs/>
          <w:sz w:val="22"/>
          <w:szCs w:val="22"/>
        </w:rPr>
        <w:t>vvenuta nel 2002 nella chiesa sconsacrata di San Matteo a Lucca che ha coinvolto 18 prostitute su</w:t>
      </w:r>
      <w:r w:rsidR="00BB1F18">
        <w:rPr>
          <w:rFonts w:ascii="Calibri" w:eastAsia="Calibri" w:hAnsi="Calibri" w:cs="Calibri"/>
          <w:bCs/>
          <w:sz w:val="22"/>
          <w:szCs w:val="22"/>
        </w:rPr>
        <w:t>l cui corpo</w:t>
      </w:r>
      <w:r w:rsidR="008F2E7A" w:rsidRPr="007F41D2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AA01A1">
        <w:rPr>
          <w:rFonts w:ascii="Calibri" w:eastAsia="Calibri" w:hAnsi="Calibri" w:cs="Calibri"/>
          <w:bCs/>
          <w:sz w:val="22"/>
          <w:szCs w:val="22"/>
        </w:rPr>
        <w:t>è</w:t>
      </w:r>
      <w:r w:rsidR="008F2E7A" w:rsidRPr="007F41D2">
        <w:rPr>
          <w:rFonts w:ascii="Calibri" w:eastAsia="Calibri" w:hAnsi="Calibri" w:cs="Calibri"/>
          <w:bCs/>
          <w:sz w:val="22"/>
          <w:szCs w:val="22"/>
        </w:rPr>
        <w:t xml:space="preserve"> stato sp</w:t>
      </w:r>
      <w:r w:rsidR="00BB1F18">
        <w:rPr>
          <w:rFonts w:ascii="Calibri" w:eastAsia="Calibri" w:hAnsi="Calibri" w:cs="Calibri"/>
          <w:bCs/>
          <w:sz w:val="22"/>
          <w:szCs w:val="22"/>
        </w:rPr>
        <w:t>r</w:t>
      </w:r>
      <w:r w:rsidR="008F2E7A" w:rsidRPr="007F41D2">
        <w:rPr>
          <w:rFonts w:ascii="Calibri" w:eastAsia="Calibri" w:hAnsi="Calibri" w:cs="Calibri"/>
          <w:bCs/>
          <w:sz w:val="22"/>
          <w:szCs w:val="22"/>
        </w:rPr>
        <w:t xml:space="preserve">uzzato del poliuretano espanso dando vita a forme biomorfiche sparse poi per lo spazio insieme a resti di indumenti e cibi ingeriti. Un’azione fortemente evocativa e di denuncia dello sfruttamento del corpo femminile.  </w:t>
      </w:r>
    </w:p>
    <w:p w14:paraId="4934A63B" w14:textId="77777777" w:rsidR="008F2E7A" w:rsidRPr="001D3196" w:rsidRDefault="008F2E7A" w:rsidP="008F2E7A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1C1DCE54" w14:textId="6FDC6CA2" w:rsidR="008F2E7A" w:rsidRPr="00C56297" w:rsidRDefault="00BC1C1E" w:rsidP="008F2E7A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C56297">
        <w:rPr>
          <w:rFonts w:ascii="Calibri" w:eastAsia="Calibri" w:hAnsi="Calibri" w:cs="Calibri"/>
          <w:bCs/>
          <w:sz w:val="22"/>
          <w:szCs w:val="22"/>
        </w:rPr>
        <w:t xml:space="preserve">Non può mancare infine tra gli </w:t>
      </w:r>
      <w:r w:rsidRPr="00C56297">
        <w:rPr>
          <w:rFonts w:ascii="Calibri" w:eastAsia="Calibri" w:hAnsi="Calibri" w:cs="Calibri"/>
          <w:bCs/>
          <w:i/>
          <w:iCs/>
          <w:sz w:val="22"/>
          <w:szCs w:val="22"/>
        </w:rPr>
        <w:t>highlight</w:t>
      </w:r>
      <w:r w:rsidRPr="00C56297">
        <w:rPr>
          <w:rFonts w:ascii="Calibri" w:eastAsia="Calibri" w:hAnsi="Calibri" w:cs="Calibri"/>
          <w:bCs/>
          <w:sz w:val="22"/>
          <w:szCs w:val="22"/>
        </w:rPr>
        <w:t xml:space="preserve">, la magnifica carta </w:t>
      </w:r>
      <w:r w:rsidR="009E21CD" w:rsidRPr="00C56297">
        <w:rPr>
          <w:rFonts w:ascii="Calibri" w:eastAsia="Calibri" w:hAnsi="Calibri" w:cs="Calibri"/>
          <w:bCs/>
          <w:sz w:val="22"/>
          <w:szCs w:val="22"/>
        </w:rPr>
        <w:t xml:space="preserve">dello scultore </w:t>
      </w:r>
      <w:r w:rsidR="008F2E7A" w:rsidRPr="00C56297">
        <w:rPr>
          <w:rFonts w:ascii="Calibri" w:eastAsia="Calibri" w:hAnsi="Calibri" w:cs="Calibri"/>
          <w:b/>
          <w:sz w:val="22"/>
          <w:szCs w:val="22"/>
        </w:rPr>
        <w:t xml:space="preserve">Thomas </w:t>
      </w:r>
      <w:proofErr w:type="spellStart"/>
      <w:r w:rsidR="008F2E7A" w:rsidRPr="00C56297">
        <w:rPr>
          <w:rFonts w:ascii="Calibri" w:eastAsia="Calibri" w:hAnsi="Calibri" w:cs="Calibri"/>
          <w:b/>
          <w:sz w:val="22"/>
          <w:szCs w:val="22"/>
        </w:rPr>
        <w:t>Houseago</w:t>
      </w:r>
      <w:proofErr w:type="spellEnd"/>
      <w:r w:rsidRPr="00C5629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B74845" w:rsidRPr="00C56297">
        <w:rPr>
          <w:rFonts w:ascii="Calibri" w:eastAsia="Calibri" w:hAnsi="Calibri" w:cs="Calibri"/>
          <w:bCs/>
          <w:sz w:val="22"/>
          <w:szCs w:val="22"/>
        </w:rPr>
        <w:t>“</w:t>
      </w:r>
      <w:r w:rsidR="008F2E7A" w:rsidRPr="00C56297">
        <w:rPr>
          <w:rFonts w:ascii="Calibri" w:eastAsia="Calibri" w:hAnsi="Calibri" w:cs="Calibri"/>
          <w:bCs/>
          <w:sz w:val="22"/>
          <w:szCs w:val="22"/>
        </w:rPr>
        <w:t xml:space="preserve">Poster Design </w:t>
      </w:r>
      <w:proofErr w:type="spellStart"/>
      <w:r w:rsidR="008F2E7A" w:rsidRPr="00C56297">
        <w:rPr>
          <w:rFonts w:ascii="Calibri" w:eastAsia="Calibri" w:hAnsi="Calibri" w:cs="Calibri"/>
          <w:bCs/>
          <w:sz w:val="22"/>
          <w:szCs w:val="22"/>
        </w:rPr>
        <w:t>There</w:t>
      </w:r>
      <w:proofErr w:type="spellEnd"/>
      <w:r w:rsidR="008F2E7A" w:rsidRPr="00C56297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8F2E7A" w:rsidRPr="00C56297">
        <w:rPr>
          <w:rFonts w:ascii="Calibri" w:eastAsia="Calibri" w:hAnsi="Calibri" w:cs="Calibri"/>
          <w:bCs/>
          <w:sz w:val="22"/>
          <w:szCs w:val="22"/>
        </w:rPr>
        <w:t>is</w:t>
      </w:r>
      <w:proofErr w:type="spellEnd"/>
      <w:r w:rsidR="008F2E7A" w:rsidRPr="00C56297">
        <w:rPr>
          <w:rFonts w:ascii="Calibri" w:eastAsia="Calibri" w:hAnsi="Calibri" w:cs="Calibri"/>
          <w:bCs/>
          <w:sz w:val="22"/>
          <w:szCs w:val="22"/>
        </w:rPr>
        <w:t xml:space="preserve"> a crack in </w:t>
      </w:r>
      <w:proofErr w:type="spellStart"/>
      <w:r w:rsidR="008F2E7A" w:rsidRPr="00C56297">
        <w:rPr>
          <w:rFonts w:ascii="Calibri" w:eastAsia="Calibri" w:hAnsi="Calibri" w:cs="Calibri"/>
          <w:bCs/>
          <w:sz w:val="22"/>
          <w:szCs w:val="22"/>
        </w:rPr>
        <w:t>everything</w:t>
      </w:r>
      <w:proofErr w:type="spellEnd"/>
      <w:r w:rsidR="008F2E7A" w:rsidRPr="00C56297">
        <w:rPr>
          <w:rFonts w:ascii="Calibri" w:eastAsia="Calibri" w:hAnsi="Calibri" w:cs="Calibri"/>
          <w:bCs/>
          <w:sz w:val="22"/>
          <w:szCs w:val="22"/>
        </w:rPr>
        <w:t>"</w:t>
      </w:r>
      <w:r w:rsidR="00B74845" w:rsidRPr="00C56297">
        <w:rPr>
          <w:rFonts w:ascii="Calibri" w:eastAsia="Calibri" w:hAnsi="Calibri" w:cs="Calibri"/>
          <w:bCs/>
          <w:sz w:val="22"/>
          <w:szCs w:val="22"/>
        </w:rPr>
        <w:t xml:space="preserve"> del </w:t>
      </w:r>
      <w:r w:rsidR="008F2E7A" w:rsidRPr="00C56297">
        <w:rPr>
          <w:rFonts w:ascii="Calibri" w:eastAsia="Calibri" w:hAnsi="Calibri" w:cs="Calibri"/>
          <w:bCs/>
          <w:sz w:val="22"/>
          <w:szCs w:val="22"/>
        </w:rPr>
        <w:t>2009</w:t>
      </w:r>
      <w:r w:rsidR="00BB1F18" w:rsidRPr="00C56297">
        <w:rPr>
          <w:rFonts w:ascii="Calibri" w:eastAsia="Calibri" w:hAnsi="Calibri" w:cs="Calibri"/>
          <w:bCs/>
          <w:sz w:val="22"/>
          <w:szCs w:val="22"/>
        </w:rPr>
        <w:t xml:space="preserve"> (lotto </w:t>
      </w:r>
      <w:r w:rsidR="00D130AB" w:rsidRPr="00C56297">
        <w:rPr>
          <w:rFonts w:ascii="Calibri" w:eastAsia="Calibri" w:hAnsi="Calibri" w:cs="Calibri"/>
          <w:bCs/>
          <w:sz w:val="22"/>
          <w:szCs w:val="22"/>
        </w:rPr>
        <w:t>124</w:t>
      </w:r>
      <w:r w:rsidR="00BB1F18" w:rsidRPr="00C56297">
        <w:rPr>
          <w:rFonts w:ascii="Calibri" w:eastAsia="Calibri" w:hAnsi="Calibri" w:cs="Calibri"/>
          <w:bCs/>
          <w:sz w:val="22"/>
          <w:szCs w:val="22"/>
        </w:rPr>
        <w:t>,</w:t>
      </w:r>
      <w:r w:rsidR="00BB1F18" w:rsidRPr="00C5629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C56297">
        <w:rPr>
          <w:rFonts w:ascii="Calibri" w:eastAsia="Calibri" w:hAnsi="Calibri" w:cs="Calibri"/>
          <w:b/>
          <w:sz w:val="22"/>
          <w:szCs w:val="22"/>
        </w:rPr>
        <w:t>stima</w:t>
      </w:r>
      <w:r w:rsidR="008F2E7A" w:rsidRPr="00C56297">
        <w:rPr>
          <w:rFonts w:ascii="Calibri" w:eastAsia="Calibri" w:hAnsi="Calibri" w:cs="Calibri"/>
          <w:b/>
          <w:sz w:val="22"/>
          <w:szCs w:val="22"/>
        </w:rPr>
        <w:t>: €5.000 - 10.000</w:t>
      </w:r>
      <w:r w:rsidR="00BB1F18" w:rsidRPr="00C56297">
        <w:rPr>
          <w:rFonts w:ascii="Calibri" w:eastAsia="Calibri" w:hAnsi="Calibri" w:cs="Calibri"/>
          <w:bCs/>
          <w:sz w:val="22"/>
          <w:szCs w:val="22"/>
        </w:rPr>
        <w:t>)</w:t>
      </w:r>
      <w:r w:rsidRPr="00C56297">
        <w:rPr>
          <w:rFonts w:ascii="Calibri" w:eastAsia="Calibri" w:hAnsi="Calibri" w:cs="Calibri"/>
          <w:bCs/>
          <w:sz w:val="22"/>
          <w:szCs w:val="22"/>
        </w:rPr>
        <w:t xml:space="preserve"> in cui</w:t>
      </w:r>
      <w:r w:rsidR="00C5629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C56297">
        <w:rPr>
          <w:rFonts w:ascii="Calibri" w:eastAsia="Calibri" w:hAnsi="Calibri" w:cs="Calibri"/>
          <w:bCs/>
          <w:sz w:val="22"/>
          <w:szCs w:val="22"/>
        </w:rPr>
        <w:t>da un lato</w:t>
      </w:r>
      <w:r w:rsidR="00C56297">
        <w:rPr>
          <w:rFonts w:ascii="Calibri" w:eastAsia="Calibri" w:hAnsi="Calibri" w:cs="Calibri"/>
          <w:bCs/>
          <w:sz w:val="22"/>
          <w:szCs w:val="22"/>
        </w:rPr>
        <w:t>,</w:t>
      </w:r>
      <w:r w:rsidRPr="00C56297">
        <w:rPr>
          <w:rFonts w:ascii="Calibri" w:eastAsia="Calibri" w:hAnsi="Calibri" w:cs="Calibri"/>
          <w:bCs/>
          <w:sz w:val="22"/>
          <w:szCs w:val="22"/>
        </w:rPr>
        <w:t xml:space="preserve"> vi si ritrovano i caratteri arcaici e imponenti che distinguono le sue sculture</w:t>
      </w:r>
      <w:r w:rsidR="00C5629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C56297">
        <w:rPr>
          <w:rFonts w:ascii="Calibri" w:eastAsia="Calibri" w:hAnsi="Calibri" w:cs="Calibri"/>
          <w:bCs/>
          <w:sz w:val="22"/>
          <w:szCs w:val="22"/>
        </w:rPr>
        <w:t>dall’altr</w:t>
      </w:r>
      <w:r w:rsidR="00C56297">
        <w:rPr>
          <w:rFonts w:ascii="Calibri" w:eastAsia="Calibri" w:hAnsi="Calibri" w:cs="Calibri"/>
          <w:bCs/>
          <w:sz w:val="22"/>
          <w:szCs w:val="22"/>
        </w:rPr>
        <w:t>o</w:t>
      </w:r>
      <w:r w:rsidRPr="00C56297">
        <w:rPr>
          <w:rFonts w:ascii="Calibri" w:eastAsia="Calibri" w:hAnsi="Calibri" w:cs="Calibri"/>
          <w:bCs/>
          <w:sz w:val="22"/>
          <w:szCs w:val="22"/>
        </w:rPr>
        <w:t xml:space="preserve"> vi si aggiunge un elemento di dinamicità grazie ai </w:t>
      </w:r>
      <w:r w:rsidR="008F2E7A" w:rsidRPr="00C56297">
        <w:rPr>
          <w:rFonts w:ascii="Calibri" w:eastAsia="Calibri" w:hAnsi="Calibri" w:cs="Calibri"/>
          <w:bCs/>
          <w:sz w:val="22"/>
          <w:szCs w:val="22"/>
        </w:rPr>
        <w:t>tratti ampi e marcati</w:t>
      </w:r>
      <w:r w:rsidRPr="00C56297">
        <w:rPr>
          <w:rFonts w:ascii="Calibri" w:eastAsia="Calibri" w:hAnsi="Calibri" w:cs="Calibri"/>
          <w:bCs/>
          <w:sz w:val="22"/>
          <w:szCs w:val="22"/>
        </w:rPr>
        <w:t>.</w:t>
      </w:r>
    </w:p>
    <w:p w14:paraId="3E81277C" w14:textId="77777777" w:rsidR="008F2E7A" w:rsidRPr="00F5374D" w:rsidRDefault="008F2E7A" w:rsidP="008F2E7A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0E99AD83" w14:textId="77777777" w:rsidR="00661FED" w:rsidRPr="004303DB" w:rsidRDefault="00661FED">
      <w:pPr>
        <w:spacing w:line="240" w:lineRule="auto"/>
        <w:jc w:val="both"/>
        <w:rPr>
          <w:rFonts w:ascii="Calibri" w:eastAsia="Calibri" w:hAnsi="Calibri" w:cs="Calibri"/>
          <w:bCs/>
          <w:sz w:val="10"/>
          <w:szCs w:val="10"/>
        </w:rPr>
      </w:pPr>
    </w:p>
    <w:p w14:paraId="0A9880B5" w14:textId="77777777" w:rsidR="00A33607" w:rsidRDefault="00E07952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8F2E7A">
        <w:rPr>
          <w:rFonts w:ascii="Calibri" w:eastAsia="Calibri" w:hAnsi="Calibri" w:cs="Calibri"/>
          <w:b/>
          <w:sz w:val="22"/>
          <w:szCs w:val="22"/>
        </w:rPr>
        <w:t>Info</w:t>
      </w:r>
      <w:r w:rsidRPr="008F2E7A">
        <w:rPr>
          <w:rFonts w:ascii="Calibri" w:eastAsia="Calibri" w:hAnsi="Calibri" w:cs="Calibri"/>
          <w:b/>
          <w:sz w:val="22"/>
          <w:szCs w:val="22"/>
        </w:rPr>
        <w:tab/>
      </w:r>
      <w:r w:rsidRPr="008F2E7A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 w:rsidRPr="008F2E7A">
        <w:rPr>
          <w:rFonts w:ascii="Calibri" w:eastAsia="Calibri" w:hAnsi="Calibri" w:cs="Calibri"/>
          <w:b/>
          <w:sz w:val="22"/>
          <w:szCs w:val="22"/>
        </w:rPr>
        <w:tab/>
      </w:r>
      <w:hyperlink r:id="rId7">
        <w:r w:rsidRPr="008F2E7A">
          <w:rPr>
            <w:rFonts w:ascii="Calibri" w:eastAsia="Calibri" w:hAnsi="Calibri" w:cs="Calibri"/>
            <w:color w:val="0000FF"/>
            <w:sz w:val="22"/>
            <w:szCs w:val="22"/>
          </w:rPr>
          <w:t>www.art-rite.it</w:t>
        </w:r>
      </w:hyperlink>
      <w:r w:rsidRPr="008F2E7A">
        <w:rPr>
          <w:rFonts w:ascii="Calibri" w:eastAsia="Calibri" w:hAnsi="Calibri" w:cs="Calibri"/>
          <w:sz w:val="22"/>
          <w:szCs w:val="22"/>
        </w:rPr>
        <w:t xml:space="preserve"> </w:t>
      </w:r>
    </w:p>
    <w:p w14:paraId="4731F3EF" w14:textId="064692DC" w:rsidR="00D15A17" w:rsidRPr="00D15A17" w:rsidRDefault="00D15A17">
      <w:pPr>
        <w:tabs>
          <w:tab w:val="left" w:pos="1276"/>
        </w:tabs>
        <w:spacing w:line="24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15A17">
        <w:rPr>
          <w:rFonts w:asciiTheme="majorHAnsi" w:hAnsiTheme="majorHAnsi" w:cstheme="majorHAnsi"/>
          <w:b/>
          <w:bCs/>
          <w:sz w:val="22"/>
          <w:szCs w:val="22"/>
        </w:rPr>
        <w:t>Download catalogo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hyperlink r:id="rId8" w:history="1">
        <w:r w:rsidRPr="008F0EF0">
          <w:rPr>
            <w:rStyle w:val="Collegamentoipertestuale"/>
            <w:rFonts w:asciiTheme="majorHAnsi" w:hAnsiTheme="majorHAnsi" w:cstheme="majorHAnsi"/>
            <w:sz w:val="22"/>
            <w:szCs w:val="22"/>
          </w:rPr>
          <w:t> https://www.art-rite.it/upl/cms/attach/20240221/122425126_9580.pdf</w:t>
        </w:r>
      </w:hyperlink>
    </w:p>
    <w:p w14:paraId="178E51E2" w14:textId="77777777" w:rsidR="00A33607" w:rsidRPr="008F2E7A" w:rsidRDefault="00A33607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49E8126F" w14:textId="77777777" w:rsidR="00A33607" w:rsidRPr="008F2E7A" w:rsidRDefault="00E07952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8F2E7A">
        <w:rPr>
          <w:rFonts w:ascii="Calibri" w:eastAsia="Calibri" w:hAnsi="Calibri" w:cs="Calibri"/>
          <w:b/>
          <w:sz w:val="22"/>
          <w:szCs w:val="22"/>
        </w:rPr>
        <w:t>Ufficio Stampa Art-Rite</w:t>
      </w:r>
    </w:p>
    <w:p w14:paraId="1F3E501B" w14:textId="543D6606" w:rsidR="00A33607" w:rsidRPr="008F2E7A" w:rsidRDefault="00E07952" w:rsidP="00FB674E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8F2E7A">
        <w:rPr>
          <w:rFonts w:ascii="Calibri" w:eastAsia="Calibri" w:hAnsi="Calibri" w:cs="Calibri"/>
          <w:sz w:val="22"/>
          <w:szCs w:val="22"/>
        </w:rPr>
        <w:t>NORA comunicazione</w:t>
      </w:r>
      <w:r w:rsidR="00FB674E">
        <w:rPr>
          <w:rFonts w:ascii="Calibri" w:eastAsia="Calibri" w:hAnsi="Calibri" w:cs="Calibri"/>
          <w:sz w:val="22"/>
          <w:szCs w:val="22"/>
        </w:rPr>
        <w:t xml:space="preserve"> | </w:t>
      </w:r>
      <w:r w:rsidRPr="008F2E7A">
        <w:rPr>
          <w:rFonts w:ascii="Calibri" w:eastAsia="Calibri" w:hAnsi="Calibri" w:cs="Calibri"/>
          <w:sz w:val="22"/>
          <w:szCs w:val="22"/>
        </w:rPr>
        <w:t xml:space="preserve">Eleonora Caracciolo di Torchiarolo |+39 339 8959372 </w:t>
      </w:r>
    </w:p>
    <w:p w14:paraId="3493DA3A" w14:textId="37559764" w:rsidR="00A33607" w:rsidRPr="008F2E7A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hyperlink r:id="rId9">
        <w:r w:rsidR="00E07952" w:rsidRPr="008F2E7A">
          <w:rPr>
            <w:rFonts w:ascii="Calibri" w:eastAsia="Calibri" w:hAnsi="Calibri" w:cs="Calibri"/>
            <w:color w:val="0000FF"/>
            <w:sz w:val="22"/>
            <w:szCs w:val="22"/>
          </w:rPr>
          <w:t>nora.caracciolo@noracomunicazione.it</w:t>
        </w:r>
      </w:hyperlink>
      <w:r w:rsidR="00E07952" w:rsidRPr="008F2E7A">
        <w:rPr>
          <w:rFonts w:ascii="Calibri" w:eastAsia="Calibri" w:hAnsi="Calibri" w:cs="Calibri"/>
          <w:sz w:val="22"/>
          <w:szCs w:val="22"/>
        </w:rPr>
        <w:t xml:space="preserve"> </w:t>
      </w:r>
      <w:r w:rsidR="00E262D0">
        <w:rPr>
          <w:rFonts w:ascii="Calibri" w:eastAsia="Calibri" w:hAnsi="Calibri" w:cs="Calibri"/>
          <w:sz w:val="22"/>
          <w:szCs w:val="22"/>
        </w:rPr>
        <w:t>-</w:t>
      </w:r>
      <w:r w:rsidR="00E07952" w:rsidRPr="008F2E7A">
        <w:rPr>
          <w:rFonts w:ascii="Calibri" w:eastAsia="Calibri" w:hAnsi="Calibri" w:cs="Calibri"/>
          <w:sz w:val="22"/>
          <w:szCs w:val="22"/>
        </w:rPr>
        <w:t xml:space="preserve"> </w:t>
      </w:r>
      <w:r w:rsidR="00E07952" w:rsidRPr="008F2E7A">
        <w:rPr>
          <w:rFonts w:ascii="Calibri" w:eastAsia="Calibri" w:hAnsi="Calibri" w:cs="Calibri"/>
          <w:color w:val="0000FF"/>
          <w:sz w:val="22"/>
          <w:szCs w:val="22"/>
        </w:rPr>
        <w:t>info@noracomunicazione.it</w:t>
      </w:r>
      <w:r w:rsidR="00E07952" w:rsidRPr="008F2E7A">
        <w:rPr>
          <w:rFonts w:ascii="Calibri" w:eastAsia="Calibri" w:hAnsi="Calibri" w:cs="Calibri"/>
          <w:sz w:val="22"/>
          <w:szCs w:val="22"/>
        </w:rPr>
        <w:t xml:space="preserve"> </w:t>
      </w:r>
    </w:p>
    <w:p w14:paraId="2727A250" w14:textId="77777777" w:rsidR="00A33607" w:rsidRPr="008F2E7A" w:rsidRDefault="00A33607">
      <w:pPr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368A963A" w14:textId="77777777" w:rsidR="00A33607" w:rsidRPr="008F2E7A" w:rsidRDefault="00E07952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8F2E7A">
        <w:rPr>
          <w:rFonts w:ascii="Calibri" w:eastAsia="Calibri" w:hAnsi="Calibri" w:cs="Calibri"/>
          <w:b/>
          <w:sz w:val="22"/>
          <w:szCs w:val="22"/>
          <w:lang w:val="en-US"/>
        </w:rPr>
        <w:t>CFO &amp; Investor Relations Kruso Kapital</w:t>
      </w:r>
      <w:r w:rsidRPr="008F2E7A">
        <w:rPr>
          <w:rFonts w:ascii="Calibri" w:eastAsia="Calibri" w:hAnsi="Calibri" w:cs="Calibri"/>
          <w:b/>
          <w:sz w:val="22"/>
          <w:szCs w:val="22"/>
          <w:lang w:val="en-US"/>
        </w:rPr>
        <w:tab/>
      </w:r>
      <w:r w:rsidRPr="008F2E7A">
        <w:rPr>
          <w:rFonts w:ascii="Calibri" w:eastAsia="Calibri" w:hAnsi="Calibri" w:cs="Calibri"/>
          <w:b/>
          <w:sz w:val="22"/>
          <w:szCs w:val="22"/>
          <w:lang w:val="en-US"/>
        </w:rPr>
        <w:tab/>
      </w:r>
    </w:p>
    <w:p w14:paraId="32C1BC2C" w14:textId="66DCF29E" w:rsidR="00A33607" w:rsidRPr="008F2E7A" w:rsidRDefault="00E07952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8F2E7A">
        <w:rPr>
          <w:rFonts w:ascii="Calibri" w:eastAsia="Calibri" w:hAnsi="Calibri" w:cs="Calibri"/>
          <w:sz w:val="22"/>
          <w:szCs w:val="22"/>
        </w:rPr>
        <w:t>Carlo Di Pierro | +39 335 5288794</w:t>
      </w:r>
      <w:r w:rsidR="00FB674E">
        <w:rPr>
          <w:rFonts w:ascii="Calibri" w:eastAsia="Calibri" w:hAnsi="Calibri" w:cs="Calibri"/>
          <w:sz w:val="22"/>
          <w:szCs w:val="22"/>
        </w:rPr>
        <w:t xml:space="preserve"> </w:t>
      </w:r>
      <w:hyperlink r:id="rId10">
        <w:r w:rsidRPr="008F2E7A">
          <w:rPr>
            <w:rFonts w:ascii="Calibri" w:eastAsia="Calibri" w:hAnsi="Calibri" w:cs="Calibri"/>
            <w:color w:val="0000FF"/>
            <w:sz w:val="22"/>
            <w:szCs w:val="22"/>
          </w:rPr>
          <w:t>carlo.dipierro@krusokapital.com</w:t>
        </w:r>
      </w:hyperlink>
    </w:p>
    <w:p w14:paraId="4D5CA000" w14:textId="77777777" w:rsidR="00A33607" w:rsidRPr="008F2E7A" w:rsidRDefault="00A33607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75730CCB" w14:textId="142F8C09" w:rsidR="00A33607" w:rsidRPr="008F2E7A" w:rsidRDefault="00E07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F2E7A">
        <w:rPr>
          <w:rFonts w:ascii="Calibri" w:eastAsia="Calibri" w:hAnsi="Calibri" w:cs="Calibri"/>
          <w:b/>
          <w:color w:val="000000"/>
          <w:sz w:val="22"/>
          <w:szCs w:val="22"/>
        </w:rPr>
        <w:t xml:space="preserve">Ufficio Stampa </w:t>
      </w:r>
      <w:r w:rsidR="001A3D63">
        <w:rPr>
          <w:rFonts w:ascii="Calibri" w:eastAsia="Calibri" w:hAnsi="Calibri" w:cs="Calibri"/>
          <w:b/>
          <w:color w:val="000000"/>
          <w:sz w:val="22"/>
          <w:szCs w:val="22"/>
        </w:rPr>
        <w:t>Gruppo Banca Sistema</w:t>
      </w:r>
    </w:p>
    <w:p w14:paraId="058E1819" w14:textId="6F2F5CDD" w:rsidR="00A33607" w:rsidRPr="008F2E7A" w:rsidRDefault="00E07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F2E7A">
        <w:rPr>
          <w:rFonts w:ascii="Calibri" w:eastAsia="Calibri" w:hAnsi="Calibri" w:cs="Calibri"/>
          <w:color w:val="000000"/>
          <w:sz w:val="22"/>
          <w:szCs w:val="22"/>
        </w:rPr>
        <w:t>Patrizia Sferrazza | +39 02 80280354 - +39 335.7353559</w:t>
      </w:r>
      <w:r w:rsidR="00FB674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11" w:history="1">
        <w:r w:rsidRPr="00B4436F">
          <w:rPr>
            <w:rStyle w:val="Collegamentoipertestuale"/>
            <w:rFonts w:ascii="Calibri" w:eastAsia="Calibri" w:hAnsi="Calibri" w:cs="Calibri"/>
            <w:sz w:val="22"/>
            <w:szCs w:val="22"/>
          </w:rPr>
          <w:t>newsroom@krusokapital.com</w:t>
        </w:r>
      </w:hyperlink>
    </w:p>
    <w:p w14:paraId="373F37F9" w14:textId="77777777" w:rsidR="00A33607" w:rsidRPr="00FA0B41" w:rsidRDefault="00A33607">
      <w:pPr>
        <w:spacing w:line="240" w:lineRule="auto"/>
        <w:ind w:right="284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0F530A7A" w14:textId="77777777" w:rsidR="00A33607" w:rsidRPr="008F2E7A" w:rsidRDefault="00E07952">
      <w:pPr>
        <w:ind w:right="284"/>
        <w:jc w:val="both"/>
        <w:rPr>
          <w:rFonts w:ascii="Calibri" w:eastAsia="Calibri" w:hAnsi="Calibri" w:cs="Calibri"/>
          <w:b/>
        </w:rPr>
      </w:pPr>
      <w:r w:rsidRPr="008F2E7A">
        <w:rPr>
          <w:rFonts w:ascii="Calibri" w:eastAsia="Calibri" w:hAnsi="Calibri" w:cs="Calibri"/>
          <w:b/>
        </w:rPr>
        <w:t>Art-Rite - Gruppo Banca Sistema</w:t>
      </w:r>
    </w:p>
    <w:p w14:paraId="7FC59494" w14:textId="77777777" w:rsidR="00A33607" w:rsidRPr="008F2E7A" w:rsidRDefault="00E07952">
      <w:pPr>
        <w:jc w:val="both"/>
        <w:rPr>
          <w:rFonts w:ascii="Calibri" w:eastAsia="Calibri" w:hAnsi="Calibri" w:cs="Calibri"/>
        </w:rPr>
      </w:pPr>
      <w:r w:rsidRPr="008F2E7A">
        <w:rPr>
          <w:rFonts w:ascii="Calibri" w:eastAsia="Calibri" w:hAnsi="Calibri" w:cs="Calibri"/>
        </w:rPr>
        <w:t>Art-Rite S.r.l. è la società a socio unico e casa d’aste del Gruppo Banca Sistema dal novembre 2022, a seguito dell’acquisizione da parte di Kruso Kapital S.p.A.</w:t>
      </w:r>
    </w:p>
    <w:p w14:paraId="59E1DCB0" w14:textId="77777777" w:rsidR="00A33607" w:rsidRPr="008F2E7A" w:rsidRDefault="00E07952">
      <w:pPr>
        <w:jc w:val="both"/>
        <w:rPr>
          <w:rFonts w:ascii="Calibri" w:eastAsia="Calibri" w:hAnsi="Calibri" w:cs="Calibri"/>
        </w:rPr>
      </w:pPr>
      <w:r w:rsidRPr="008F2E7A"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48DC2D92" w14:textId="77777777" w:rsidR="00A33607" w:rsidRPr="00FA0B41" w:rsidRDefault="00A33607">
      <w:pPr>
        <w:rPr>
          <w:rFonts w:ascii="Calibri" w:eastAsia="Calibri" w:hAnsi="Calibri" w:cs="Calibri"/>
          <w:b/>
          <w:sz w:val="10"/>
          <w:szCs w:val="10"/>
        </w:rPr>
      </w:pPr>
    </w:p>
    <w:p w14:paraId="41CD0784" w14:textId="77777777" w:rsidR="00A33607" w:rsidRPr="008F2E7A" w:rsidRDefault="00E07952">
      <w:pPr>
        <w:rPr>
          <w:rFonts w:ascii="Calibri" w:eastAsia="Calibri" w:hAnsi="Calibri" w:cs="Calibri"/>
          <w:b/>
        </w:rPr>
      </w:pPr>
      <w:r w:rsidRPr="008F2E7A">
        <w:rPr>
          <w:rFonts w:ascii="Calibri" w:eastAsia="Calibri" w:hAnsi="Calibri" w:cs="Calibri"/>
          <w:b/>
        </w:rPr>
        <w:t>Kruso Kapital S.p.A</w:t>
      </w:r>
    </w:p>
    <w:p w14:paraId="71A625BF" w14:textId="7A1B8484" w:rsidR="00A33607" w:rsidRPr="008F2E7A" w:rsidRDefault="00E07952" w:rsidP="00FA0B41">
      <w:pPr>
        <w:jc w:val="both"/>
        <w:rPr>
          <w:rFonts w:ascii="Calibri" w:eastAsia="Calibri" w:hAnsi="Calibri" w:cs="Calibri"/>
          <w:sz w:val="18"/>
          <w:szCs w:val="18"/>
        </w:rPr>
      </w:pPr>
      <w:r w:rsidRPr="008F2E7A">
        <w:rPr>
          <w:rFonts w:ascii="Calibri" w:eastAsia="Calibri" w:hAnsi="Calibri" w:cs="Calibri"/>
        </w:rPr>
        <w:t>Kruso Kapital, parte del Gruppo Banca Sistema</w:t>
      </w:r>
      <w:r w:rsidR="001A3D63">
        <w:rPr>
          <w:rFonts w:ascii="Calibri" w:eastAsia="Calibri" w:hAnsi="Calibri" w:cs="Calibri"/>
        </w:rPr>
        <w:t xml:space="preserve"> </w:t>
      </w:r>
      <w:r w:rsidR="001A3D63" w:rsidRPr="00ED10AC">
        <w:rPr>
          <w:rFonts w:cstheme="minorHAnsi"/>
          <w:sz w:val="18"/>
          <w:szCs w:val="18"/>
        </w:rPr>
        <w:t>e</w:t>
      </w:r>
      <w:r w:rsidR="001A3D63">
        <w:rPr>
          <w:rFonts w:cstheme="minorHAnsi"/>
          <w:sz w:val="18"/>
          <w:szCs w:val="18"/>
        </w:rPr>
        <w:t xml:space="preserve"> </w:t>
      </w:r>
      <w:r w:rsidR="001A3D63" w:rsidRPr="0059750D">
        <w:rPr>
          <w:rFonts w:cstheme="minorHAnsi"/>
          <w:sz w:val="18"/>
          <w:szCs w:val="18"/>
        </w:rPr>
        <w:t xml:space="preserve">quotata sul segmento Euronext </w:t>
      </w:r>
      <w:proofErr w:type="spellStart"/>
      <w:r w:rsidR="001A3D63" w:rsidRPr="0059750D">
        <w:rPr>
          <w:rFonts w:cstheme="minorHAnsi"/>
          <w:sz w:val="18"/>
          <w:szCs w:val="18"/>
        </w:rPr>
        <w:t>Growth</w:t>
      </w:r>
      <w:proofErr w:type="spellEnd"/>
      <w:r w:rsidR="001A3D63" w:rsidRPr="0059750D">
        <w:rPr>
          <w:rFonts w:cstheme="minorHAnsi"/>
          <w:sz w:val="18"/>
          <w:szCs w:val="18"/>
        </w:rPr>
        <w:t xml:space="preserve"> Pro di Borsa Italiana</w:t>
      </w:r>
      <w:r w:rsidR="001A3D63">
        <w:rPr>
          <w:rFonts w:cstheme="minorHAnsi"/>
          <w:sz w:val="18"/>
          <w:szCs w:val="18"/>
        </w:rPr>
        <w:t>,</w:t>
      </w:r>
      <w:r w:rsidRPr="008F2E7A">
        <w:rPr>
          <w:rFonts w:ascii="Calibri" w:eastAsia="Calibri" w:hAnsi="Calibri" w:cs="Calibri"/>
        </w:rPr>
        <w:t xml:space="preserve"> nasce come denominazione sociale nel novembre del 2022 ed è il primo operatore parte di un gruppo bancario operativo sia nel business del credito su pegno sia nel mercato delle</w:t>
      </w:r>
      <w:r w:rsidR="00B3448D">
        <w:rPr>
          <w:rFonts w:ascii="Calibri" w:eastAsia="Calibri" w:hAnsi="Calibri" w:cs="Calibri"/>
        </w:rPr>
        <w:t xml:space="preserve"> </w:t>
      </w:r>
      <w:r w:rsidRPr="008F2E7A">
        <w:rPr>
          <w:rFonts w:ascii="Calibri" w:eastAsia="Calibri" w:hAnsi="Calibri" w:cs="Calibri"/>
        </w:rPr>
        <w:t>case d’aste di preziosi, oggetti d’arte e altri beni da collezione. Attraverso i suoi marchi, i suoi prodotti e i suoi</w:t>
      </w:r>
      <w:r w:rsidR="00B3448D">
        <w:rPr>
          <w:rFonts w:ascii="Calibri" w:eastAsia="Calibri" w:hAnsi="Calibri" w:cs="Calibri"/>
        </w:rPr>
        <w:t xml:space="preserve"> </w:t>
      </w:r>
      <w:r w:rsidRPr="008F2E7A">
        <w:rPr>
          <w:rFonts w:ascii="Calibri" w:eastAsia="Calibri" w:hAnsi="Calibri" w:cs="Calibri"/>
        </w:rPr>
        <w:t xml:space="preserve">servizi innovativi, la società è attiva nella valutazione e nell’investimento in beni e opere d’arte; in particolare, nel settore del credito su pegno opera con le filiali a marchio </w:t>
      </w:r>
      <w:proofErr w:type="spellStart"/>
      <w:proofErr w:type="gramStart"/>
      <w:r w:rsidRPr="008F2E7A">
        <w:rPr>
          <w:rFonts w:ascii="Calibri" w:eastAsia="Calibri" w:hAnsi="Calibri" w:cs="Calibri"/>
        </w:rPr>
        <w:t>ProntoPegno</w:t>
      </w:r>
      <w:proofErr w:type="spellEnd"/>
      <w:proofErr w:type="gramEnd"/>
      <w:r w:rsidRPr="008F2E7A">
        <w:rPr>
          <w:rFonts w:ascii="Calibri" w:eastAsia="Calibri" w:hAnsi="Calibri" w:cs="Calibri"/>
        </w:rPr>
        <w:t xml:space="preserve"> in Italia e in Grecia, attraverso cui offre prestiti alle persone garantiti da un oggetto a collaterale. Mentre attraverso la sua casa d’aste Art-Rite è</w:t>
      </w:r>
      <w:r w:rsidR="00B3448D">
        <w:rPr>
          <w:rFonts w:ascii="Calibri" w:eastAsia="Calibri" w:hAnsi="Calibri" w:cs="Calibri"/>
        </w:rPr>
        <w:t xml:space="preserve"> </w:t>
      </w:r>
      <w:r w:rsidRPr="008F2E7A">
        <w:rPr>
          <w:rFonts w:ascii="Calibri" w:eastAsia="Calibri" w:hAnsi="Calibri" w:cs="Calibri"/>
        </w:rPr>
        <w:t xml:space="preserve">protagonista nel mercato dell’arte moderna, contemporanea, antica oltre che in alcuni segmenti da collezione come </w:t>
      </w:r>
      <w:r w:rsidR="001A3D63">
        <w:rPr>
          <w:rFonts w:ascii="Calibri" w:eastAsia="Calibri" w:hAnsi="Calibri" w:cs="Calibri"/>
        </w:rPr>
        <w:t>la filatelia e le auto classiche</w:t>
      </w:r>
      <w:r w:rsidRPr="008F2E7A">
        <w:rPr>
          <w:rFonts w:ascii="Calibri" w:eastAsia="Calibri" w:hAnsi="Calibri" w:cs="Calibri"/>
        </w:rPr>
        <w:t xml:space="preserve">. Con sede principale a Milano, Kruso Kapital è presente con 14 filiali ad Asti, Brescia, Civitavecchia, Firenze, Livorno, Mestre, Napoli, Palermo, Parma, Pisa, Rimini, Roma, Torino, impiega </w:t>
      </w:r>
      <w:r w:rsidR="001A3D63">
        <w:rPr>
          <w:rFonts w:ascii="Calibri" w:eastAsia="Calibri" w:hAnsi="Calibri" w:cs="Calibri"/>
        </w:rPr>
        <w:t>89</w:t>
      </w:r>
      <w:r w:rsidRPr="008F2E7A">
        <w:rPr>
          <w:rFonts w:ascii="Calibri" w:eastAsia="Calibri" w:hAnsi="Calibri" w:cs="Calibri"/>
        </w:rPr>
        <w:t xml:space="preserve"> risorse avvalendosi di una</w:t>
      </w:r>
      <w:r w:rsidR="00B3448D">
        <w:rPr>
          <w:rFonts w:ascii="Calibri" w:eastAsia="Calibri" w:hAnsi="Calibri" w:cs="Calibri"/>
        </w:rPr>
        <w:t xml:space="preserve"> </w:t>
      </w:r>
      <w:r w:rsidRPr="008F2E7A">
        <w:rPr>
          <w:rFonts w:ascii="Calibri" w:eastAsia="Calibri" w:hAnsi="Calibri" w:cs="Calibri"/>
        </w:rPr>
        <w:t xml:space="preserve">struttura multicanale. </w:t>
      </w:r>
    </w:p>
    <w:sectPr w:rsidR="00A33607" w:rsidRPr="008F2E7A" w:rsidSect="001F15F8">
      <w:headerReference w:type="default" r:id="rId12"/>
      <w:footerReference w:type="default" r:id="rId13"/>
      <w:pgSz w:w="11906" w:h="16838"/>
      <w:pgMar w:top="1928" w:right="1134" w:bottom="113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CF09" w14:textId="77777777" w:rsidR="001F15F8" w:rsidRDefault="001F15F8">
      <w:pPr>
        <w:spacing w:line="240" w:lineRule="auto"/>
      </w:pPr>
      <w:r>
        <w:separator/>
      </w:r>
    </w:p>
  </w:endnote>
  <w:endnote w:type="continuationSeparator" w:id="0">
    <w:p w14:paraId="6045DF17" w14:textId="77777777" w:rsidR="001F15F8" w:rsidRDefault="001F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4A45" w14:textId="77777777" w:rsidR="00A33607" w:rsidRDefault="00000000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 w:rsidR="00E07952"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 w:rsidR="00E07952"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 w:rsidR="00E07952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E07952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E07952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E07952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E07952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E07952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E07952">
      <w:rPr>
        <w:rFonts w:ascii="Calibri" w:eastAsia="Calibri" w:hAnsi="Calibri" w:cs="Calibri"/>
        <w:smallCaps/>
        <w:color w:val="000000"/>
        <w:sz w:val="16"/>
        <w:szCs w:val="16"/>
      </w:rPr>
      <w:tab/>
    </w:r>
    <w:r w:rsidR="00E07952"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</w:t>
    </w:r>
    <w:hyperlink r:id="rId2">
      <w:r w:rsidR="00E07952"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WWW.ART-RITE.IT</w:t>
      </w:r>
    </w:hyperlink>
    <w:r w:rsidR="00E07952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5025D41" wp14:editId="36C06673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31750" cy="31750"/>
              <wp:effectExtent l="0" t="0" r="0" b="0"/>
              <wp:wrapSquare wrapText="bothSides" distT="0" distB="0" distL="114300" distR="114300"/>
              <wp:docPr id="1808251492" name="Connettore 2 18082514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31750" cy="31750"/>
              <wp:effectExtent b="0" l="0" r="0" t="0"/>
              <wp:wrapSquare wrapText="bothSides" distB="0" distT="0" distL="114300" distR="114300"/>
              <wp:docPr id="180825149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03257C" w14:textId="77777777" w:rsidR="00A33607" w:rsidRDefault="00E079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C8E9" w14:textId="77777777" w:rsidR="001F15F8" w:rsidRDefault="001F15F8">
      <w:pPr>
        <w:spacing w:line="240" w:lineRule="auto"/>
      </w:pPr>
      <w:r>
        <w:separator/>
      </w:r>
    </w:p>
  </w:footnote>
  <w:footnote w:type="continuationSeparator" w:id="0">
    <w:p w14:paraId="74B6E700" w14:textId="77777777" w:rsidR="001F15F8" w:rsidRDefault="001F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AC86" w14:textId="77777777" w:rsidR="00A33607" w:rsidRDefault="00E079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82D4C29" wp14:editId="6CCF8D65">
          <wp:simplePos x="0" y="0"/>
          <wp:positionH relativeFrom="margin">
            <wp:posOffset>-3170</wp:posOffset>
          </wp:positionH>
          <wp:positionV relativeFrom="margin">
            <wp:posOffset>-621660</wp:posOffset>
          </wp:positionV>
          <wp:extent cx="1763395" cy="537210"/>
          <wp:effectExtent l="0" t="0" r="0" b="0"/>
          <wp:wrapSquare wrapText="bothSides" distT="0" distB="0" distL="114300" distR="114300"/>
          <wp:docPr id="6406306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7046FC" wp14:editId="7B6035F1">
          <wp:simplePos x="0" y="0"/>
          <wp:positionH relativeFrom="column">
            <wp:posOffset>4370705</wp:posOffset>
          </wp:positionH>
          <wp:positionV relativeFrom="paragraph">
            <wp:posOffset>137795</wp:posOffset>
          </wp:positionV>
          <wp:extent cx="1367790" cy="627380"/>
          <wp:effectExtent l="0" t="0" r="0" b="0"/>
          <wp:wrapSquare wrapText="bothSides" distT="0" distB="0" distL="114300" distR="114300"/>
          <wp:docPr id="2431130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D051DE" w14:textId="77777777" w:rsidR="00A33607" w:rsidRDefault="00A336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07"/>
    <w:rsid w:val="00000263"/>
    <w:rsid w:val="000116D9"/>
    <w:rsid w:val="00014740"/>
    <w:rsid w:val="0003368E"/>
    <w:rsid w:val="000562B4"/>
    <w:rsid w:val="000A3EC3"/>
    <w:rsid w:val="000E208B"/>
    <w:rsid w:val="000F0CCE"/>
    <w:rsid w:val="001108DB"/>
    <w:rsid w:val="00113FD9"/>
    <w:rsid w:val="001221A0"/>
    <w:rsid w:val="00126370"/>
    <w:rsid w:val="00146C01"/>
    <w:rsid w:val="00147392"/>
    <w:rsid w:val="00156A2A"/>
    <w:rsid w:val="00185445"/>
    <w:rsid w:val="00194454"/>
    <w:rsid w:val="001A3D63"/>
    <w:rsid w:val="001D3196"/>
    <w:rsid w:val="001D6B9B"/>
    <w:rsid w:val="001D7ABC"/>
    <w:rsid w:val="001E2664"/>
    <w:rsid w:val="001F15F8"/>
    <w:rsid w:val="002328A9"/>
    <w:rsid w:val="00254870"/>
    <w:rsid w:val="002E23FA"/>
    <w:rsid w:val="003260D7"/>
    <w:rsid w:val="00336830"/>
    <w:rsid w:val="003620FB"/>
    <w:rsid w:val="00365916"/>
    <w:rsid w:val="00377A2F"/>
    <w:rsid w:val="003811E0"/>
    <w:rsid w:val="003E62A6"/>
    <w:rsid w:val="003F0F12"/>
    <w:rsid w:val="003F3782"/>
    <w:rsid w:val="004303DB"/>
    <w:rsid w:val="00432005"/>
    <w:rsid w:val="0048433E"/>
    <w:rsid w:val="00486B1F"/>
    <w:rsid w:val="004B0EDE"/>
    <w:rsid w:val="004F7E3C"/>
    <w:rsid w:val="005056B0"/>
    <w:rsid w:val="00537B05"/>
    <w:rsid w:val="00593F2B"/>
    <w:rsid w:val="005958FA"/>
    <w:rsid w:val="005975E2"/>
    <w:rsid w:val="005E0EFA"/>
    <w:rsid w:val="00615F0B"/>
    <w:rsid w:val="00625344"/>
    <w:rsid w:val="00632531"/>
    <w:rsid w:val="006341BD"/>
    <w:rsid w:val="006375AD"/>
    <w:rsid w:val="00661FED"/>
    <w:rsid w:val="006A453D"/>
    <w:rsid w:val="007001BD"/>
    <w:rsid w:val="00726E99"/>
    <w:rsid w:val="0075253E"/>
    <w:rsid w:val="007C5A56"/>
    <w:rsid w:val="007C6FFC"/>
    <w:rsid w:val="007E766E"/>
    <w:rsid w:val="007F41D2"/>
    <w:rsid w:val="008015FB"/>
    <w:rsid w:val="00813000"/>
    <w:rsid w:val="0081378D"/>
    <w:rsid w:val="008138A1"/>
    <w:rsid w:val="008A5A6F"/>
    <w:rsid w:val="008C243A"/>
    <w:rsid w:val="008F2E7A"/>
    <w:rsid w:val="0092037E"/>
    <w:rsid w:val="00922514"/>
    <w:rsid w:val="00927341"/>
    <w:rsid w:val="009515A9"/>
    <w:rsid w:val="00955EC7"/>
    <w:rsid w:val="00961FE5"/>
    <w:rsid w:val="00965DA2"/>
    <w:rsid w:val="009E06B6"/>
    <w:rsid w:val="009E21CD"/>
    <w:rsid w:val="009E2472"/>
    <w:rsid w:val="00A257FF"/>
    <w:rsid w:val="00A33607"/>
    <w:rsid w:val="00A5035E"/>
    <w:rsid w:val="00AA01A1"/>
    <w:rsid w:val="00AA1F99"/>
    <w:rsid w:val="00AA2626"/>
    <w:rsid w:val="00AD0DA7"/>
    <w:rsid w:val="00B23840"/>
    <w:rsid w:val="00B3448D"/>
    <w:rsid w:val="00B35A9C"/>
    <w:rsid w:val="00B74845"/>
    <w:rsid w:val="00B82066"/>
    <w:rsid w:val="00BA4DC0"/>
    <w:rsid w:val="00BB1F18"/>
    <w:rsid w:val="00BC1C1E"/>
    <w:rsid w:val="00C04B40"/>
    <w:rsid w:val="00C248AE"/>
    <w:rsid w:val="00C47ACD"/>
    <w:rsid w:val="00C56297"/>
    <w:rsid w:val="00C603F9"/>
    <w:rsid w:val="00C655ED"/>
    <w:rsid w:val="00C74F14"/>
    <w:rsid w:val="00C9609C"/>
    <w:rsid w:val="00CC44C6"/>
    <w:rsid w:val="00CF0854"/>
    <w:rsid w:val="00D130AB"/>
    <w:rsid w:val="00D15A17"/>
    <w:rsid w:val="00D26D19"/>
    <w:rsid w:val="00D410C4"/>
    <w:rsid w:val="00D41A00"/>
    <w:rsid w:val="00D96E2D"/>
    <w:rsid w:val="00DA4615"/>
    <w:rsid w:val="00DA547F"/>
    <w:rsid w:val="00DB5E02"/>
    <w:rsid w:val="00DD0B68"/>
    <w:rsid w:val="00DE7445"/>
    <w:rsid w:val="00DF2A86"/>
    <w:rsid w:val="00E07952"/>
    <w:rsid w:val="00E203E5"/>
    <w:rsid w:val="00E262D0"/>
    <w:rsid w:val="00E72B97"/>
    <w:rsid w:val="00EA4ACE"/>
    <w:rsid w:val="00EB5073"/>
    <w:rsid w:val="00EC5B64"/>
    <w:rsid w:val="00ED1BC6"/>
    <w:rsid w:val="00F1256C"/>
    <w:rsid w:val="00F13DD8"/>
    <w:rsid w:val="00F47A0D"/>
    <w:rsid w:val="00F5374D"/>
    <w:rsid w:val="00F657B5"/>
    <w:rsid w:val="00F65D27"/>
    <w:rsid w:val="00FA0B41"/>
    <w:rsid w:val="00FB279C"/>
    <w:rsid w:val="00FB674E"/>
    <w:rsid w:val="00FB7FEA"/>
    <w:rsid w:val="00FD0378"/>
    <w:rsid w:val="00FF3118"/>
    <w:rsid w:val="00FF3558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0335"/>
  <w15:docId w15:val="{C9987FD5-5C13-4B41-9109-E585D5B7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6F3C3E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F2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0BC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6E782E"/>
  </w:style>
  <w:style w:type="character" w:customStyle="1" w:styleId="title-3">
    <w:name w:val="title-3"/>
    <w:basedOn w:val="Carpredefinitoparagrafo"/>
    <w:rsid w:val="0004062B"/>
  </w:style>
  <w:style w:type="character" w:styleId="Enfasigrassetto">
    <w:name w:val="Strong"/>
    <w:basedOn w:val="Carpredefinitoparagrafo"/>
    <w:uiPriority w:val="22"/>
    <w:qFormat/>
    <w:rsid w:val="0004062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26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6EA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6EA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EA0"/>
    <w:rPr>
      <w:b/>
      <w:bCs/>
    </w:rPr>
  </w:style>
  <w:style w:type="character" w:customStyle="1" w:styleId="value">
    <w:name w:val="value"/>
    <w:basedOn w:val="Carpredefinitoparagrafo"/>
    <w:rsid w:val="00D854F6"/>
  </w:style>
  <w:style w:type="character" w:styleId="Collegamentovisitato">
    <w:name w:val="FollowedHyperlink"/>
    <w:basedOn w:val="Carpredefinitoparagrafo"/>
    <w:uiPriority w:val="99"/>
    <w:semiHidden/>
    <w:unhideWhenUsed/>
    <w:rsid w:val="00D854F6"/>
    <w:rPr>
      <w:color w:val="800080" w:themeColor="followedHyperlink"/>
      <w:u w:val="single"/>
    </w:rPr>
  </w:style>
  <w:style w:type="character" w:customStyle="1" w:styleId="cf01">
    <w:name w:val="cf01"/>
    <w:basedOn w:val="Carpredefinitoparagrafo"/>
    <w:rsid w:val="003C5E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D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Carpredefinitoparagrafo"/>
    <w:rsid w:val="00D451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Carpredefinitoparagrafo"/>
    <w:rsid w:val="00D451F7"/>
    <w:rPr>
      <w:rFonts w:ascii="Segoe UI" w:hAnsi="Segoe UI" w:cs="Segoe UI" w:hint="default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3F8"/>
    <w:pPr>
      <w:spacing w:line="240" w:lineRule="auto"/>
      <w:ind w:left="720"/>
    </w:pPr>
    <w:rPr>
      <w:rFonts w:ascii="Aptos" w:eastAsiaTheme="minorHAnsi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;https://www.art-rite.it/upl/cms/attach/20240221/122425126_9580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t-rit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ewsroom@krusokapita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rlo.dipierro@krusokapit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a.caracciolo@noracomunica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rt-rite.it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BrYyH/mWIPsPfkTs0vJy4SoNQ==">CgMxLjAyCGguZ2pkZ3hzOAByITFTUUVfcG1FRVJBT3BWQlF3R3NrOG52cUhwSW1xeHpiQg==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4</cp:revision>
  <dcterms:created xsi:type="dcterms:W3CDTF">2024-02-16T13:52:00Z</dcterms:created>
  <dcterms:modified xsi:type="dcterms:W3CDTF">2024-02-21T15:28:00Z</dcterms:modified>
</cp:coreProperties>
</file>