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885"/>
        </w:tabs>
        <w:ind w:hanging="2"/>
        <w:jc w:val="right"/>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Comunicato stampa </w:t>
      </w:r>
      <w:r w:rsidDel="00000000" w:rsidR="00000000" w:rsidRPr="00000000">
        <w:rPr>
          <w:rFonts w:ascii="Arial Narrow" w:cs="Arial Narrow" w:eastAsia="Arial Narrow" w:hAnsi="Arial Narrow"/>
          <w:sz w:val="20"/>
          <w:szCs w:val="20"/>
          <w:rtl w:val="0"/>
        </w:rPr>
        <w:t xml:space="preserve">14</w:t>
      </w:r>
      <w:r w:rsidDel="00000000" w:rsidR="00000000" w:rsidRPr="00000000">
        <w:rPr>
          <w:rFonts w:ascii="Arial Narrow" w:cs="Arial Narrow" w:eastAsia="Arial Narrow" w:hAnsi="Arial Narrow"/>
          <w:color w:val="000000"/>
          <w:sz w:val="20"/>
          <w:szCs w:val="20"/>
          <w:rtl w:val="0"/>
        </w:rPr>
        <w:t xml:space="preserve">.02.2023</w:t>
      </w:r>
    </w:p>
    <w:p w:rsidR="00000000" w:rsidDel="00000000" w:rsidP="00000000" w:rsidRDefault="00000000" w:rsidRPr="00000000" w14:paraId="00000002">
      <w:pPr>
        <w:pBdr>
          <w:top w:space="0" w:sz="0" w:val="nil"/>
          <w:left w:space="0" w:sz="0" w:val="nil"/>
          <w:bottom w:space="0" w:sz="0" w:val="nil"/>
          <w:right w:space="0" w:sz="0" w:val="nil"/>
          <w:between w:space="0" w:sz="0" w:val="nil"/>
        </w:pBdr>
        <w:ind w:hanging="2"/>
        <w:jc w:val="center"/>
        <w:rPr>
          <w:rFonts w:ascii="Arial Narrow" w:cs="Arial Narrow" w:eastAsia="Arial Narrow" w:hAnsi="Arial Narrow"/>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 w:hanging="3"/>
        <w:jc w:val="center"/>
        <w:rPr>
          <w:rFonts w:ascii="Arial Narrow" w:cs="Arial Narrow" w:eastAsia="Arial Narrow" w:hAnsi="Arial Narrow"/>
          <w:b w:val="1"/>
          <w:color w:val="000000"/>
          <w:sz w:val="36"/>
          <w:szCs w:val="36"/>
        </w:rPr>
      </w:pPr>
      <w:r w:rsidDel="00000000" w:rsidR="00000000" w:rsidRPr="00000000">
        <w:rPr>
          <w:rFonts w:ascii="Arial Narrow" w:cs="Arial Narrow" w:eastAsia="Arial Narrow" w:hAnsi="Arial Narrow"/>
          <w:b w:val="1"/>
          <w:color w:val="000000"/>
          <w:sz w:val="36"/>
          <w:szCs w:val="36"/>
          <w:rtl w:val="0"/>
        </w:rPr>
        <w:t xml:space="preserve">Orodè Deoro. Make Up!</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1" w:hanging="3"/>
        <w:jc w:val="center"/>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i w:val="1"/>
          <w:color w:val="000000"/>
          <w:sz w:val="28"/>
          <w:szCs w:val="28"/>
          <w:rtl w:val="0"/>
        </w:rPr>
        <w:t xml:space="preserve">a cura di Dario Giancane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1"/>
        <w:jc w:val="center"/>
        <w:rPr>
          <w:rFonts w:ascii="Arial Narrow" w:cs="Arial Narrow" w:eastAsia="Arial Narrow" w:hAnsi="Arial Narrow"/>
          <w:color w:val="000000"/>
          <w:sz w:val="14"/>
          <w:szCs w:val="1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 w:hanging="3"/>
        <w:jc w:val="center"/>
        <w:rPr>
          <w:rFonts w:ascii="Arial Narrow" w:cs="Arial Narrow" w:eastAsia="Arial Narrow" w:hAnsi="Arial Narrow"/>
          <w:color w:val="000000"/>
          <w:sz w:val="32"/>
          <w:szCs w:val="32"/>
          <w:u w:val="single"/>
        </w:rPr>
      </w:pPr>
      <w:r w:rsidDel="00000000" w:rsidR="00000000" w:rsidRPr="00000000">
        <w:rPr>
          <w:rFonts w:ascii="Arial Narrow" w:cs="Arial Narrow" w:eastAsia="Arial Narrow" w:hAnsi="Arial Narrow"/>
          <w:color w:val="000000"/>
          <w:sz w:val="32"/>
          <w:szCs w:val="32"/>
          <w:u w:val="single"/>
          <w:rtl w:val="0"/>
        </w:rPr>
        <w:t xml:space="preserve">Milano, Other Size Gallery</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 w:hanging="3"/>
        <w:jc w:val="center"/>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22 marzo – 12 maggio 2023</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1" w:hanging="3"/>
        <w:jc w:val="center"/>
        <w:rPr>
          <w:rFonts w:ascii="Arial Narrow" w:cs="Arial Narrow" w:eastAsia="Arial Narrow" w:hAnsi="Arial Narrow"/>
          <w:i w:val="1"/>
          <w:color w:val="202124"/>
        </w:rPr>
      </w:pPr>
      <w:r w:rsidDel="00000000" w:rsidR="00000000" w:rsidRPr="00000000">
        <w:rPr>
          <w:rFonts w:ascii="Arial Narrow" w:cs="Arial Narrow" w:eastAsia="Arial Narrow" w:hAnsi="Arial Narrow"/>
          <w:i w:val="1"/>
          <w:color w:val="000000"/>
          <w:sz w:val="28"/>
          <w:szCs w:val="28"/>
          <w:rtl w:val="0"/>
        </w:rPr>
        <w:t xml:space="preserve">Inaugurazione: </w:t>
      </w:r>
      <w:r w:rsidDel="00000000" w:rsidR="00000000" w:rsidRPr="00000000">
        <w:rPr>
          <w:rFonts w:ascii="Arial Narrow" w:cs="Arial Narrow" w:eastAsia="Arial Narrow" w:hAnsi="Arial Narrow"/>
          <w:i w:val="1"/>
          <w:sz w:val="28"/>
          <w:szCs w:val="28"/>
          <w:rtl w:val="0"/>
        </w:rPr>
        <w:t xml:space="preserve">22 marzo, ore 18.30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hanging="2"/>
        <w:jc w:val="both"/>
        <w:rPr>
          <w:rFonts w:ascii="Arial Narrow" w:cs="Arial Narrow" w:eastAsia="Arial Narrow" w:hAnsi="Arial Narrow"/>
          <w:color w:val="2021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hanging="2"/>
        <w:jc w:val="both"/>
        <w:rPr>
          <w:rFonts w:ascii="Arial Narrow" w:cs="Arial Narrow" w:eastAsia="Arial Narrow" w:hAnsi="Arial Narrow"/>
          <w:color w:val="202124"/>
        </w:rPr>
      </w:pPr>
      <w:r w:rsidDel="00000000" w:rsidR="00000000" w:rsidRPr="00000000">
        <w:rPr>
          <w:rFonts w:ascii="Arial Narrow" w:cs="Arial Narrow" w:eastAsia="Arial Narrow" w:hAnsi="Arial Narrow"/>
          <w:color w:val="202124"/>
          <w:rtl w:val="0"/>
        </w:rPr>
        <w:t xml:space="preserve">Strati di pastello, rilievi di resina, inchiostro: sono questi gli ingredienti della pittura di </w:t>
      </w:r>
      <w:r w:rsidDel="00000000" w:rsidR="00000000" w:rsidRPr="00000000">
        <w:rPr>
          <w:rFonts w:ascii="Arial Narrow" w:cs="Arial Narrow" w:eastAsia="Arial Narrow" w:hAnsi="Arial Narrow"/>
          <w:b w:val="1"/>
          <w:color w:val="202124"/>
          <w:rtl w:val="0"/>
        </w:rPr>
        <w:t xml:space="preserve">Orodè Deoro</w:t>
      </w:r>
      <w:r w:rsidDel="00000000" w:rsidR="00000000" w:rsidRPr="00000000">
        <w:rPr>
          <w:rFonts w:ascii="Arial Narrow" w:cs="Arial Narrow" w:eastAsia="Arial Narrow" w:hAnsi="Arial Narrow"/>
          <w:color w:val="202124"/>
          <w:rtl w:val="0"/>
        </w:rPr>
        <w:t xml:space="preserve">, protagonista della personale “Make Up!”, alla Other Size Gallery di Milano </w:t>
      </w:r>
      <w:r w:rsidDel="00000000" w:rsidR="00000000" w:rsidRPr="00000000">
        <w:rPr>
          <w:rFonts w:ascii="Arial Narrow" w:cs="Arial Narrow" w:eastAsia="Arial Narrow" w:hAnsi="Arial Narrow"/>
          <w:b w:val="1"/>
          <w:color w:val="202124"/>
          <w:rtl w:val="0"/>
        </w:rPr>
        <w:t xml:space="preserve">dal 22 marzo al 12 maggio 2023</w:t>
      </w:r>
      <w:r w:rsidDel="00000000" w:rsidR="00000000" w:rsidRPr="00000000">
        <w:rPr>
          <w:rFonts w:ascii="Arial Narrow" w:cs="Arial Narrow" w:eastAsia="Arial Narrow" w:hAnsi="Arial Narrow"/>
          <w:color w:val="202124"/>
          <w:rtl w:val="0"/>
        </w:rPr>
        <w:t xml:space="preserve">, a cura di Dario Giancane.</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hanging="2"/>
        <w:jc w:val="both"/>
        <w:rPr>
          <w:rFonts w:ascii="Arial Narrow" w:cs="Arial Narrow" w:eastAsia="Arial Narrow" w:hAnsi="Arial Narrow"/>
          <w:color w:val="202124"/>
        </w:rPr>
      </w:pPr>
      <w:r w:rsidDel="00000000" w:rsidR="00000000" w:rsidRPr="00000000">
        <w:rPr>
          <w:rFonts w:ascii="Arial Narrow" w:cs="Arial Narrow" w:eastAsia="Arial Narrow" w:hAnsi="Arial Narrow"/>
          <w:color w:val="202124"/>
          <w:rtl w:val="0"/>
        </w:rPr>
        <w:t xml:space="preserve">Artista eclettico che si esprime attraverso il </w:t>
      </w:r>
      <w:r w:rsidDel="00000000" w:rsidR="00000000" w:rsidRPr="00000000">
        <w:rPr>
          <w:rFonts w:ascii="Arial Narrow" w:cs="Arial Narrow" w:eastAsia="Arial Narrow" w:hAnsi="Arial Narrow"/>
          <w:b w:val="1"/>
          <w:color w:val="202124"/>
          <w:rtl w:val="0"/>
        </w:rPr>
        <w:t xml:space="preserve">mosaico, la pittura e l’action painting</w:t>
      </w:r>
      <w:r w:rsidDel="00000000" w:rsidR="00000000" w:rsidRPr="00000000">
        <w:rPr>
          <w:rFonts w:ascii="Arial Narrow" w:cs="Arial Narrow" w:eastAsia="Arial Narrow" w:hAnsi="Arial Narrow"/>
          <w:color w:val="202124"/>
          <w:rtl w:val="0"/>
        </w:rPr>
        <w:t xml:space="preserve">, Deoro porta a Milano la recente produzione di</w:t>
      </w:r>
      <w:r w:rsidDel="00000000" w:rsidR="00000000" w:rsidRPr="00000000">
        <w:rPr>
          <w:rFonts w:ascii="Arial Narrow" w:cs="Arial Narrow" w:eastAsia="Arial Narrow" w:hAnsi="Arial Narrow"/>
          <w:b w:val="1"/>
          <w:color w:val="202124"/>
          <w:rtl w:val="0"/>
        </w:rPr>
        <w:t xml:space="preserve"> ritratti su carta </w:t>
      </w:r>
      <w:r w:rsidDel="00000000" w:rsidR="00000000" w:rsidRPr="00000000">
        <w:rPr>
          <w:rFonts w:ascii="Arial Narrow" w:cs="Arial Narrow" w:eastAsia="Arial Narrow" w:hAnsi="Arial Narrow"/>
          <w:color w:val="202124"/>
          <w:rtl w:val="0"/>
        </w:rPr>
        <w:t xml:space="preserve">– dodici opere di medio e grande formato – i cui </w:t>
      </w:r>
      <w:r w:rsidDel="00000000" w:rsidR="00000000" w:rsidRPr="00000000">
        <w:rPr>
          <w:rFonts w:ascii="Arial Narrow" w:cs="Arial Narrow" w:eastAsia="Arial Narrow" w:hAnsi="Arial Narrow"/>
          <w:b w:val="1"/>
          <w:color w:val="202124"/>
          <w:rtl w:val="0"/>
        </w:rPr>
        <w:t xml:space="preserve">tratti espressionisti e drammatici</w:t>
      </w:r>
      <w:r w:rsidDel="00000000" w:rsidR="00000000" w:rsidRPr="00000000">
        <w:rPr>
          <w:rFonts w:ascii="Arial Narrow" w:cs="Arial Narrow" w:eastAsia="Arial Narrow" w:hAnsi="Arial Narrow"/>
          <w:color w:val="202124"/>
          <w:rtl w:val="0"/>
        </w:rPr>
        <w:t xml:space="preserve"> raccontano un’epoca e un Occidente a un passo dal disfacimento.</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hanging="2"/>
        <w:jc w:val="both"/>
        <w:rPr>
          <w:rFonts w:ascii="Arial Narrow" w:cs="Arial Narrow" w:eastAsia="Arial Narrow" w:hAnsi="Arial Narrow"/>
          <w:b w:val="1"/>
          <w:color w:val="202124"/>
          <w:sz w:val="10"/>
          <w:szCs w:val="1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hanging="2"/>
        <w:jc w:val="both"/>
        <w:rPr>
          <w:rFonts w:ascii="Arial Narrow" w:cs="Arial Narrow" w:eastAsia="Arial Narrow" w:hAnsi="Arial Narrow"/>
          <w:color w:val="202124"/>
        </w:rPr>
      </w:pPr>
      <w:r w:rsidDel="00000000" w:rsidR="00000000" w:rsidRPr="00000000">
        <w:rPr>
          <w:rFonts w:ascii="Arial Narrow" w:cs="Arial Narrow" w:eastAsia="Arial Narrow" w:hAnsi="Arial Narrow"/>
          <w:color w:val="202124"/>
          <w:rtl w:val="0"/>
        </w:rPr>
        <w:t xml:space="preserve">All’origine dei suoi ritratti, Deoro dà forma a corpi di cui sembra non si conosca la storia, soggetti che prendono vita per mezzo di un segno che l’artista sembra lasciare senza guardare la superficie pittorica ma solo osservando il modello. Protagonisti de</w:t>
      </w:r>
      <w:r w:rsidDel="00000000" w:rsidR="00000000" w:rsidRPr="00000000">
        <w:rPr>
          <w:rFonts w:ascii="Arial Narrow" w:cs="Arial Narrow" w:eastAsia="Arial Narrow" w:hAnsi="Arial Narrow"/>
          <w:color w:val="202124"/>
          <w:highlight w:val="white"/>
          <w:rtl w:val="0"/>
        </w:rPr>
        <w:t xml:space="preserve">lle opere sono </w:t>
      </w:r>
      <w:r w:rsidDel="00000000" w:rsidR="00000000" w:rsidRPr="00000000">
        <w:rPr>
          <w:rFonts w:ascii="Arial Narrow" w:cs="Arial Narrow" w:eastAsia="Arial Narrow" w:hAnsi="Arial Narrow"/>
          <w:b w:val="1"/>
          <w:color w:val="202124"/>
          <w:highlight w:val="white"/>
          <w:rtl w:val="0"/>
        </w:rPr>
        <w:t xml:space="preserve">volti dai lineamenti rigidi e corpi contorti</w:t>
      </w:r>
      <w:r w:rsidDel="00000000" w:rsidR="00000000" w:rsidRPr="00000000">
        <w:rPr>
          <w:rFonts w:ascii="Arial Narrow" w:cs="Arial Narrow" w:eastAsia="Arial Narrow" w:hAnsi="Arial Narrow"/>
          <w:color w:val="202124"/>
          <w:highlight w:val="white"/>
          <w:rtl w:val="0"/>
        </w:rPr>
        <w:t xml:space="preserve">, sui quali prende forma - attraverso stratificazioni di pastello che tracciano nuovi contorni - il trucco, il </w:t>
      </w:r>
      <w:r w:rsidDel="00000000" w:rsidR="00000000" w:rsidRPr="00000000">
        <w:rPr>
          <w:rFonts w:ascii="Arial Narrow" w:cs="Arial Narrow" w:eastAsia="Arial Narrow" w:hAnsi="Arial Narrow"/>
          <w:i w:val="1"/>
          <w:color w:val="202124"/>
          <w:highlight w:val="white"/>
          <w:rtl w:val="0"/>
        </w:rPr>
        <w:t xml:space="preserve">make-up</w:t>
      </w:r>
      <w:r w:rsidDel="00000000" w:rsidR="00000000" w:rsidRPr="00000000">
        <w:rPr>
          <w:rFonts w:ascii="Arial Narrow" w:cs="Arial Narrow" w:eastAsia="Arial Narrow" w:hAnsi="Arial Narrow"/>
          <w:color w:val="202124"/>
          <w:highlight w:val="white"/>
          <w:rtl w:val="0"/>
        </w:rPr>
        <w:t xml:space="preserve">,</w:t>
      </w:r>
      <w:r w:rsidDel="00000000" w:rsidR="00000000" w:rsidRPr="00000000">
        <w:rPr>
          <w:rFonts w:ascii="Arial Narrow" w:cs="Arial Narrow" w:eastAsia="Arial Narrow" w:hAnsi="Arial Narrow"/>
          <w:i w:val="1"/>
          <w:color w:val="202124"/>
          <w:highlight w:val="white"/>
          <w:rtl w:val="0"/>
        </w:rPr>
        <w:t xml:space="preserve"> </w:t>
      </w:r>
      <w:r w:rsidDel="00000000" w:rsidR="00000000" w:rsidRPr="00000000">
        <w:rPr>
          <w:rFonts w:ascii="Arial Narrow" w:cs="Arial Narrow" w:eastAsia="Arial Narrow" w:hAnsi="Arial Narrow"/>
          <w:color w:val="202124"/>
          <w:highlight w:val="white"/>
          <w:rtl w:val="0"/>
        </w:rPr>
        <w:t xml:space="preserve">del titolo. </w:t>
      </w:r>
      <w:r w:rsidDel="00000000" w:rsidR="00000000" w:rsidRPr="00000000">
        <w:rPr>
          <w:rFonts w:ascii="Arial Narrow" w:cs="Arial Narrow" w:eastAsia="Arial Narrow" w:hAnsi="Arial Narrow"/>
          <w:b w:val="1"/>
          <w:color w:val="202124"/>
          <w:highlight w:val="white"/>
          <w:rtl w:val="0"/>
        </w:rPr>
        <w:t xml:space="preserve">Trucco visto come il tentativ</w:t>
      </w:r>
      <w:r w:rsidDel="00000000" w:rsidR="00000000" w:rsidRPr="00000000">
        <w:rPr>
          <w:rFonts w:ascii="Arial Narrow" w:cs="Arial Narrow" w:eastAsia="Arial Narrow" w:hAnsi="Arial Narrow"/>
          <w:b w:val="1"/>
          <w:color w:val="202124"/>
          <w:rtl w:val="0"/>
        </w:rPr>
        <w:t xml:space="preserve">o</w:t>
      </w:r>
      <w:r w:rsidDel="00000000" w:rsidR="00000000" w:rsidRPr="00000000">
        <w:rPr>
          <w:rFonts w:ascii="Arial Narrow" w:cs="Arial Narrow" w:eastAsia="Arial Narrow" w:hAnsi="Arial Narrow"/>
          <w:color w:val="202124"/>
          <w:rtl w:val="0"/>
        </w:rPr>
        <w:t xml:space="preserve"> – non nuovo nella storia dell’umanità - </w:t>
      </w:r>
      <w:r w:rsidDel="00000000" w:rsidR="00000000" w:rsidRPr="00000000">
        <w:rPr>
          <w:rFonts w:ascii="Arial Narrow" w:cs="Arial Narrow" w:eastAsia="Arial Narrow" w:hAnsi="Arial Narrow"/>
          <w:b w:val="1"/>
          <w:color w:val="202124"/>
          <w:rtl w:val="0"/>
        </w:rPr>
        <w:t xml:space="preserve">di abbellirsi, di trasformarsi, di diventare divini</w:t>
      </w:r>
      <w:r w:rsidDel="00000000" w:rsidR="00000000" w:rsidRPr="00000000">
        <w:rPr>
          <w:rFonts w:ascii="Arial Narrow" w:cs="Arial Narrow" w:eastAsia="Arial Narrow" w:hAnsi="Arial Narrow"/>
          <w:color w:val="202124"/>
          <w:rtl w:val="0"/>
        </w:rPr>
        <w:t xml:space="preserve">. Nella pittura di Orodè Deoro non bastano però strati di cipria e colori a nascondere il vero volto dei soggetti, ma anzi ne evidenziano le ferite del corpo e dell’anima.</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hanging="2"/>
        <w:jc w:val="both"/>
        <w:rPr>
          <w:rFonts w:ascii="Arial Narrow" w:cs="Arial Narrow" w:eastAsia="Arial Narrow" w:hAnsi="Arial Narrow"/>
          <w:color w:val="202124"/>
          <w:sz w:val="10"/>
          <w:szCs w:val="1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color w:val="202124"/>
          <w:rtl w:val="0"/>
        </w:rPr>
        <w:t xml:space="preserve">I suoi ritratti non sembrano né respirare né pensare, </w:t>
      </w:r>
      <w:r w:rsidDel="00000000" w:rsidR="00000000" w:rsidRPr="00000000">
        <w:rPr>
          <w:rFonts w:ascii="Arial Narrow" w:cs="Arial Narrow" w:eastAsia="Arial Narrow" w:hAnsi="Arial Narrow"/>
          <w:rtl w:val="0"/>
        </w:rPr>
        <w:t xml:space="preserve">– afferma il curatore Dario Giancane – </w:t>
      </w:r>
      <w:r w:rsidDel="00000000" w:rsidR="00000000" w:rsidRPr="00000000">
        <w:rPr>
          <w:rFonts w:ascii="Arial Narrow" w:cs="Arial Narrow" w:eastAsia="Arial Narrow" w:hAnsi="Arial Narrow"/>
          <w:color w:val="202124"/>
          <w:rtl w:val="0"/>
        </w:rPr>
        <w:t xml:space="preserve">sono fermi in posa, come orme o impronte di mani su pareti rocciose. </w:t>
      </w:r>
      <w:r w:rsidDel="00000000" w:rsidR="00000000" w:rsidRPr="00000000">
        <w:rPr>
          <w:rFonts w:ascii="Arial Narrow" w:cs="Arial Narrow" w:eastAsia="Arial Narrow" w:hAnsi="Arial Narrow"/>
          <w:b w:val="1"/>
          <w:color w:val="202124"/>
          <w:rtl w:val="0"/>
        </w:rPr>
        <w:t xml:space="preserve">Un ritratto essenziale, profondamente spoglio e introspettivo</w:t>
      </w:r>
      <w:r w:rsidDel="00000000" w:rsidR="00000000" w:rsidRPr="00000000">
        <w:rPr>
          <w:rFonts w:ascii="Arial Narrow" w:cs="Arial Narrow" w:eastAsia="Arial Narrow" w:hAnsi="Arial Narrow"/>
          <w:color w:val="202124"/>
          <w:rtl w:val="0"/>
        </w:rPr>
        <w:t xml:space="preserve">, in alcuni casi. Non erano stati proprio i futuristi a proclamare che il ritratto per essere un’opera d’arte non può né deve assomigliare al suo modello? Come si corrisponde al vero? Attualizzando le leggende sacre, facendo dei modelli degli idoli in terra o trasformandoli? I personaggi ritratti da Orodè ci sembrano più dei fumetti, delle finestre sul nulla, sulla vera vita nascosta di ognuno di noi</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b w:val="1"/>
          <w:color w:val="000000"/>
          <w:highlight w:val="white"/>
          <w:rtl w:val="0"/>
        </w:rPr>
        <w:t xml:space="preserve">Cenni biografici</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202124"/>
        </w:rPr>
      </w:pPr>
      <w:r w:rsidDel="00000000" w:rsidR="00000000" w:rsidRPr="00000000">
        <w:rPr>
          <w:rFonts w:ascii="Arial Narrow" w:cs="Arial Narrow" w:eastAsia="Arial Narrow" w:hAnsi="Arial Narrow"/>
          <w:color w:val="202124"/>
          <w:rtl w:val="0"/>
        </w:rPr>
        <w:t xml:space="preserve">Orodè Deoro, Taranto (1974). Le sue caratteristiche opere in mosaico ceramico nascono nella Casa Museo Vincent City, a Guagnano (LE), dove tra il 2000 e il 2004 l’artista vive, realizzando venti opere di grandi dimensioni sui muri interni ed esterni della struttura. Nel 2009 vince il Premio Nazionale Enzo Fani (sezione pittura) e il Premio Celeste Voto Online. Nel 2014 il Museo MAR di Ravenna acquisisce una sua opera. Nel 2014 a Milano, espone alla Triennale Design Museum e interviene con un’opera in mosaico ceramico di grandi dimensioni su un muro esterno della casa-studio di Fabio Novembre. Nel 2015 vince la Targa d’oro del Premio Arte, per la sezione scultura, e una sua opera è acquisita dal Museo MAR di Ravenna. Nel 2018 è invitato al Secondo Simposio del mosaico contemporaneo, presso l’Accademia d’Egitto di Roma, che acquisisce la scultura in mosaico realizzata durante la residenza. Nel 2019 è stato docente di Tecniche del mosaico presso l’Accademia delle Belle Arti di Lecce. Tra le sue performances pittoriche si ricordano: </w:t>
      </w:r>
      <w:r w:rsidDel="00000000" w:rsidR="00000000" w:rsidRPr="00000000">
        <w:rPr>
          <w:rFonts w:ascii="Arial Narrow" w:cs="Arial Narrow" w:eastAsia="Arial Narrow" w:hAnsi="Arial Narrow"/>
          <w:i w:val="1"/>
          <w:color w:val="202124"/>
          <w:rtl w:val="0"/>
        </w:rPr>
        <w:t xml:space="preserve">VariAzioni belliche</w:t>
      </w:r>
      <w:r w:rsidDel="00000000" w:rsidR="00000000" w:rsidRPr="00000000">
        <w:rPr>
          <w:rFonts w:ascii="Arial Narrow" w:cs="Arial Narrow" w:eastAsia="Arial Narrow" w:hAnsi="Arial Narrow"/>
          <w:color w:val="202124"/>
          <w:rtl w:val="0"/>
        </w:rPr>
        <w:t xml:space="preserve"> (durante il Festival Linea 35), presso il Teatro Sala Uno di Roma (2011), col progetto Impromptu Theatre fondato con la poetessa e attrice romana Alessia D’Errigo e, sempre nella Capitale, </w:t>
      </w:r>
      <w:r w:rsidDel="00000000" w:rsidR="00000000" w:rsidRPr="00000000">
        <w:rPr>
          <w:rFonts w:ascii="Arial Narrow" w:cs="Arial Narrow" w:eastAsia="Arial Narrow" w:hAnsi="Arial Narrow"/>
          <w:i w:val="1"/>
          <w:color w:val="202124"/>
          <w:rtl w:val="0"/>
        </w:rPr>
        <w:t xml:space="preserve">Bruciando Bruciando</w:t>
      </w:r>
      <w:r w:rsidDel="00000000" w:rsidR="00000000" w:rsidRPr="00000000">
        <w:rPr>
          <w:rFonts w:ascii="Arial Narrow" w:cs="Arial Narrow" w:eastAsia="Arial Narrow" w:hAnsi="Arial Narrow"/>
          <w:color w:val="202124"/>
          <w:rtl w:val="0"/>
        </w:rPr>
        <w:t xml:space="preserve">, al Teatro Valle Occupato (2012). Si è esibito inoltre, in occasione di festival d’arte e di musica, con musicisti del calibro di Paolo Fresu, Virgil Donati, Paolo Damiani, Nicola Stilo, oltre a gran parte della nuova scena musicale salentina.</w:t>
      </w:r>
    </w:p>
    <w:p w:rsidR="00000000" w:rsidDel="00000000" w:rsidP="00000000" w:rsidRDefault="00000000" w:rsidRPr="00000000" w14:paraId="00000013">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000000"/>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hanging="2"/>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u w:val="single"/>
          <w:rtl w:val="0"/>
        </w:rPr>
        <w:t xml:space="preserve">Scheda tecnica</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hanging="2"/>
        <w:rPr>
          <w:rFonts w:ascii="Arial Narrow" w:cs="Arial Narrow" w:eastAsia="Arial Narrow" w:hAnsi="Arial Narrow"/>
          <w:i w:val="1"/>
          <w:color w:val="000000"/>
        </w:rPr>
      </w:pPr>
      <w:r w:rsidDel="00000000" w:rsidR="00000000" w:rsidRPr="00000000">
        <w:rPr>
          <w:rFonts w:ascii="Arial Narrow" w:cs="Arial Narrow" w:eastAsia="Arial Narrow" w:hAnsi="Arial Narrow"/>
          <w:b w:val="1"/>
          <w:color w:val="000000"/>
          <w:rtl w:val="0"/>
        </w:rPr>
        <w:t xml:space="preserve">Titolo</w:t>
        <w:tab/>
        <w:tab/>
        <w:tab/>
      </w:r>
      <w:r w:rsidDel="00000000" w:rsidR="00000000" w:rsidRPr="00000000">
        <w:rPr>
          <w:rFonts w:ascii="Arial Narrow" w:cs="Arial Narrow" w:eastAsia="Arial Narrow" w:hAnsi="Arial Narrow"/>
          <w:i w:val="1"/>
          <w:color w:val="000000"/>
          <w:rtl w:val="0"/>
        </w:rPr>
        <w:t xml:space="preserve">Orodè Deoro. Make Up!</w:t>
      </w:r>
    </w:p>
    <w:p w:rsidR="00000000" w:rsidDel="00000000" w:rsidP="00000000" w:rsidRDefault="00000000" w:rsidRPr="00000000" w14:paraId="00000016">
      <w:pPr>
        <w:pBdr>
          <w:top w:space="0" w:sz="0" w:val="nil"/>
          <w:left w:space="0" w:sz="0" w:val="nil"/>
          <w:bottom w:space="0" w:sz="0" w:val="nil"/>
          <w:right w:space="0" w:sz="0" w:val="nil"/>
          <w:between w:space="0" w:sz="0" w:val="nil"/>
        </w:pBdr>
        <w:ind w:hanging="2"/>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A cura di</w:t>
      </w:r>
      <w:r w:rsidDel="00000000" w:rsidR="00000000" w:rsidRPr="00000000">
        <w:rPr>
          <w:rFonts w:ascii="Arial Narrow" w:cs="Arial Narrow" w:eastAsia="Arial Narrow" w:hAnsi="Arial Narrow"/>
          <w:color w:val="000000"/>
          <w:rtl w:val="0"/>
        </w:rPr>
        <w:t xml:space="preserve"> </w:t>
        <w:tab/>
        <w:tab/>
        <w:t xml:space="preserve">Dario Giancane</w:t>
      </w:r>
    </w:p>
    <w:p w:rsidR="00000000" w:rsidDel="00000000" w:rsidP="00000000" w:rsidRDefault="00000000" w:rsidRPr="00000000" w14:paraId="00000017">
      <w:pPr>
        <w:pBdr>
          <w:top w:space="0" w:sz="0" w:val="nil"/>
          <w:left w:space="0" w:sz="0" w:val="nil"/>
          <w:bottom w:space="0" w:sz="0" w:val="nil"/>
          <w:right w:space="0" w:sz="0" w:val="nil"/>
          <w:between w:space="0" w:sz="0" w:val="nil"/>
        </w:pBdr>
        <w:ind w:hanging="2"/>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Sede</w:t>
        <w:tab/>
        <w:tab/>
        <w:tab/>
      </w:r>
      <w:r w:rsidDel="00000000" w:rsidR="00000000" w:rsidRPr="00000000">
        <w:rPr>
          <w:rFonts w:ascii="Arial Narrow" w:cs="Arial Narrow" w:eastAsia="Arial Narrow" w:hAnsi="Arial Narrow"/>
          <w:color w:val="000000"/>
          <w:rtl w:val="0"/>
        </w:rPr>
        <w:t xml:space="preserve">Other Size Gallery, Via Andrea Maffei 1, Milano</w:t>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Date </w:t>
        <w:tab/>
        <w:tab/>
        <w:tab/>
      </w:r>
      <w:r w:rsidDel="00000000" w:rsidR="00000000" w:rsidRPr="00000000">
        <w:rPr>
          <w:rFonts w:ascii="Arial Narrow" w:cs="Arial Narrow" w:eastAsia="Arial Narrow" w:hAnsi="Arial Narrow"/>
          <w:color w:val="000000"/>
          <w:rtl w:val="0"/>
        </w:rPr>
        <w:t xml:space="preserve">2</w:t>
      </w:r>
      <w:r w:rsidDel="00000000" w:rsidR="00000000" w:rsidRPr="00000000">
        <w:rPr>
          <w:rFonts w:ascii="Arial Narrow" w:cs="Arial Narrow" w:eastAsia="Arial Narrow" w:hAnsi="Arial Narrow"/>
          <w:rtl w:val="0"/>
        </w:rPr>
        <w:t xml:space="preserve">2</w:t>
      </w:r>
      <w:r w:rsidDel="00000000" w:rsidR="00000000" w:rsidRPr="00000000">
        <w:rPr>
          <w:rFonts w:ascii="Arial Narrow" w:cs="Arial Narrow" w:eastAsia="Arial Narrow" w:hAnsi="Arial Narrow"/>
          <w:color w:val="000000"/>
          <w:rtl w:val="0"/>
        </w:rPr>
        <w:t xml:space="preserve"> marzo 2023 – 12 maggio 2023</w:t>
      </w:r>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b w:val="1"/>
          <w:color w:val="000000"/>
          <w:rtl w:val="0"/>
        </w:rPr>
        <w:t xml:space="preserve">Opening</w:t>
      </w:r>
      <w:r w:rsidDel="00000000" w:rsidR="00000000" w:rsidRPr="00000000">
        <w:rPr>
          <w:rFonts w:ascii="Arial Narrow" w:cs="Arial Narrow" w:eastAsia="Arial Narrow" w:hAnsi="Arial Narrow"/>
          <w:color w:val="000000"/>
          <w:rtl w:val="0"/>
        </w:rPr>
        <w:tab/>
        <w:tab/>
      </w:r>
      <w:r w:rsidDel="00000000" w:rsidR="00000000" w:rsidRPr="00000000">
        <w:rPr>
          <w:rFonts w:ascii="Arial Narrow" w:cs="Arial Narrow" w:eastAsia="Arial Narrow" w:hAnsi="Arial Narrow"/>
          <w:highlight w:val="white"/>
          <w:rtl w:val="0"/>
        </w:rPr>
        <w:t xml:space="preserve">mercoled</w:t>
      </w:r>
      <w:r w:rsidDel="00000000" w:rsidR="00000000" w:rsidRPr="00000000">
        <w:rPr>
          <w:rFonts w:ascii="Arial Narrow" w:cs="Arial Narrow" w:eastAsia="Arial Narrow" w:hAnsi="Arial Narrow"/>
          <w:color w:val="000000"/>
          <w:highlight w:val="white"/>
          <w:rtl w:val="0"/>
        </w:rPr>
        <w:t xml:space="preserve">ì 2</w:t>
      </w:r>
      <w:r w:rsidDel="00000000" w:rsidR="00000000" w:rsidRPr="00000000">
        <w:rPr>
          <w:rFonts w:ascii="Arial Narrow" w:cs="Arial Narrow" w:eastAsia="Arial Narrow" w:hAnsi="Arial Narrow"/>
          <w:highlight w:val="white"/>
          <w:rtl w:val="0"/>
        </w:rPr>
        <w:t xml:space="preserve">2 marzo</w:t>
      </w:r>
      <w:r w:rsidDel="00000000" w:rsidR="00000000" w:rsidRPr="00000000">
        <w:rPr>
          <w:rFonts w:ascii="Arial Narrow" w:cs="Arial Narrow" w:eastAsia="Arial Narrow" w:hAnsi="Arial Narrow"/>
          <w:color w:val="000000"/>
          <w:highlight w:val="white"/>
          <w:rtl w:val="0"/>
        </w:rPr>
        <w:t xml:space="preserve">, ore 18.30</w:t>
      </w:r>
    </w:p>
    <w:p w:rsidR="00000000" w:rsidDel="00000000" w:rsidP="00000000" w:rsidRDefault="00000000" w:rsidRPr="00000000" w14:paraId="0000001A">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Orari</w:t>
      </w:r>
      <w:r w:rsidDel="00000000" w:rsidR="00000000" w:rsidRPr="00000000">
        <w:rPr>
          <w:rFonts w:ascii="Arial Narrow" w:cs="Arial Narrow" w:eastAsia="Arial Narrow" w:hAnsi="Arial Narrow"/>
          <w:color w:val="000000"/>
          <w:rtl w:val="0"/>
        </w:rPr>
        <w:tab/>
        <w:tab/>
        <w:tab/>
        <w:t xml:space="preserve">lunedì–venerdì, ore 10–18. Chiuso sabato e domenica.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Info al pubblico</w:t>
        <w:tab/>
      </w:r>
      <w:r w:rsidDel="00000000" w:rsidR="00000000" w:rsidRPr="00000000">
        <w:rPr>
          <w:rFonts w:ascii="Arial Narrow" w:cs="Arial Narrow" w:eastAsia="Arial Narrow" w:hAnsi="Arial Narrow"/>
          <w:color w:val="000000"/>
          <w:rtl w:val="0"/>
        </w:rPr>
        <w:t xml:space="preserve">t. 02.70006800 | </w:t>
      </w:r>
      <w:hyperlink r:id="rId7">
        <w:r w:rsidDel="00000000" w:rsidR="00000000" w:rsidRPr="00000000">
          <w:rPr>
            <w:rFonts w:ascii="Arial Narrow" w:cs="Arial Narrow" w:eastAsia="Arial Narrow" w:hAnsi="Arial Narrow"/>
            <w:color w:val="000000"/>
            <w:rtl w:val="0"/>
          </w:rPr>
          <w:t xml:space="preserve">othersizegallery@workness.it</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hanging="2"/>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hanging="2"/>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u w:val="single"/>
          <w:rtl w:val="0"/>
        </w:rPr>
        <w:t xml:space="preserve">Ufficio stampa</w:t>
      </w:r>
      <w:r w:rsidDel="00000000" w:rsidR="00000000" w:rsidRPr="00000000">
        <w:rPr>
          <w:rFonts w:ascii="Arial Narrow" w:cs="Arial Narrow" w:eastAsia="Arial Narrow" w:hAnsi="Arial Narrow"/>
          <w:b w:val="1"/>
          <w:color w:val="000000"/>
          <w:rtl w:val="0"/>
        </w:rPr>
        <w:tab/>
        <w:t xml:space="preserve">NORA comunicazione </w:t>
      </w:r>
      <w:r w:rsidDel="00000000" w:rsidR="00000000" w:rsidRPr="00000000">
        <w:rPr>
          <w:rFonts w:ascii="Arial Narrow" w:cs="Arial Narrow" w:eastAsia="Arial Narrow" w:hAnsi="Arial Narrow"/>
          <w:color w:val="000000"/>
          <w:rtl w:val="0"/>
        </w:rPr>
        <w:t xml:space="preserve">- Corso Buenos Aires 23, Milano</w:t>
      </w:r>
    </w:p>
    <w:p w:rsidR="00000000" w:rsidDel="00000000" w:rsidP="00000000" w:rsidRDefault="00000000" w:rsidRPr="00000000" w14:paraId="0000001E">
      <w:pPr>
        <w:pBdr>
          <w:top w:space="0" w:sz="0" w:val="nil"/>
          <w:left w:space="0" w:sz="0" w:val="nil"/>
          <w:bottom w:space="0" w:sz="0" w:val="nil"/>
          <w:right w:space="0" w:sz="0" w:val="nil"/>
          <w:between w:space="0" w:sz="0" w:val="nil"/>
        </w:pBdr>
        <w:ind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noracomunicazione.it | info@noracomunicazione.it | 339.8959372</w:t>
      </w:r>
    </w:p>
    <w:p w:rsidR="00000000" w:rsidDel="00000000" w:rsidP="00000000" w:rsidRDefault="00000000" w:rsidRPr="00000000" w14:paraId="0000001F">
      <w:pPr>
        <w:ind w:left="2127" w:hanging="3.0000000000001137"/>
        <w:rPr>
          <w:rFonts w:ascii="Arial Narrow" w:cs="Arial Narrow" w:eastAsia="Arial Narrow" w:hAnsi="Arial Narrow"/>
        </w:rPr>
      </w:pPr>
      <w:r w:rsidDel="00000000" w:rsidR="00000000" w:rsidRPr="00000000">
        <w:rPr>
          <w:rtl w:val="0"/>
        </w:rPr>
      </w:r>
    </w:p>
    <w:sectPr>
      <w:headerReference r:id="rId8" w:type="default"/>
      <w:pgSz w:h="16838" w:w="11906" w:orient="portrait"/>
      <w:pgMar w:bottom="1135" w:top="2211" w:left="851" w:right="851" w:header="907" w:footer="15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2873375</wp:posOffset>
          </wp:positionH>
          <wp:positionV relativeFrom="paragraph">
            <wp:posOffset>-189862</wp:posOffset>
          </wp:positionV>
          <wp:extent cx="734695" cy="94551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4695" cy="945515"/>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pPr>
    <w:rPr>
      <w:lang w:eastAsia="ar-SA"/>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WW8Num1z0" w:customStyle="1">
    <w:name w:val="WW8Num1z0"/>
    <w:rPr>
      <w:rFonts w:ascii="Symbol" w:cs="Symbol" w:hAnsi="Symbol" w:hint="default"/>
    </w:rPr>
  </w:style>
  <w:style w:type="character" w:styleId="WW8Num1z1" w:customStyle="1">
    <w:name w:val="WW8Num1z1"/>
    <w:rPr>
      <w:rFonts w:ascii="Courier New" w:cs="Courier New" w:hAnsi="Courier New" w:hint="default"/>
    </w:rPr>
  </w:style>
  <w:style w:type="character" w:styleId="WW8Num1z2" w:customStyle="1">
    <w:name w:val="WW8Num1z2"/>
    <w:rPr>
      <w:rFonts w:ascii="Wingdings" w:cs="Wingdings" w:hAnsi="Wingdings" w:hint="default"/>
    </w:rPr>
  </w:style>
  <w:style w:type="character" w:styleId="WW8Num2z0" w:customStyle="1">
    <w:name w:val="WW8Num2z0"/>
    <w:rPr>
      <w:rFonts w:ascii="Symbol" w:cs="Symbol" w:hAnsi="Symbol" w:hint="default"/>
    </w:rPr>
  </w:style>
  <w:style w:type="character" w:styleId="WW8Num2z1" w:customStyle="1">
    <w:name w:val="WW8Num2z1"/>
    <w:rPr>
      <w:rFonts w:ascii="Courier New" w:cs="Courier New" w:hAnsi="Courier New" w:hint="default"/>
    </w:rPr>
  </w:style>
  <w:style w:type="character" w:styleId="WW8Num2z2" w:customStyle="1">
    <w:name w:val="WW8Num2z2"/>
    <w:rPr>
      <w:rFonts w:ascii="Wingdings" w:cs="Wingdings" w:hAnsi="Wingdings" w:hint="default"/>
    </w:rPr>
  </w:style>
  <w:style w:type="character" w:styleId="WW8Num3z0" w:customStyle="1">
    <w:name w:val="WW8Num3z0"/>
    <w:rPr>
      <w:rFonts w:ascii="Symbol" w:cs="Symbol" w:hAnsi="Symbol" w:hint="default"/>
    </w:rPr>
  </w:style>
  <w:style w:type="character" w:styleId="WW8Num3z1" w:customStyle="1">
    <w:name w:val="WW8Num3z1"/>
    <w:rPr>
      <w:rFonts w:ascii="Courier New" w:cs="Courier New" w:hAnsi="Courier New" w:hint="default"/>
    </w:rPr>
  </w:style>
  <w:style w:type="character" w:styleId="WW8Num3z2" w:customStyle="1">
    <w:name w:val="WW8Num3z2"/>
    <w:rPr>
      <w:rFonts w:ascii="Wingdings" w:cs="Wingdings" w:hAnsi="Wingdings" w:hint="default"/>
    </w:rPr>
  </w:style>
  <w:style w:type="character" w:styleId="WW8Num4z0" w:customStyle="1">
    <w:name w:val="WW8Num4z0"/>
    <w:rPr>
      <w:rFonts w:ascii="Symbol" w:cs="Symbol" w:hAnsi="Symbol" w:hint="default"/>
    </w:rPr>
  </w:style>
  <w:style w:type="character" w:styleId="WW8Num4z1" w:customStyle="1">
    <w:name w:val="WW8Num4z1"/>
    <w:rPr>
      <w:rFonts w:ascii="Courier New" w:cs="Courier New" w:hAnsi="Courier New" w:hint="default"/>
    </w:rPr>
  </w:style>
  <w:style w:type="character" w:styleId="WW8Num4z2" w:customStyle="1">
    <w:name w:val="WW8Num4z2"/>
    <w:rPr>
      <w:rFonts w:ascii="Wingdings" w:cs="Wingdings" w:hAnsi="Wingdings" w:hint="default"/>
    </w:rPr>
  </w:style>
  <w:style w:type="character" w:styleId="WW8Num5z0" w:customStyle="1">
    <w:name w:val="WW8Num5z0"/>
    <w:rPr>
      <w:rFonts w:ascii="Symbol" w:cs="Symbol" w:hAnsi="Symbol" w:hint="default"/>
    </w:rPr>
  </w:style>
  <w:style w:type="character" w:styleId="WW8Num5z1" w:customStyle="1">
    <w:name w:val="WW8Num5z1"/>
    <w:rPr>
      <w:rFonts w:ascii="Courier New" w:cs="Courier New" w:hAnsi="Courier New" w:hint="default"/>
    </w:rPr>
  </w:style>
  <w:style w:type="character" w:styleId="WW8Num5z2" w:customStyle="1">
    <w:name w:val="WW8Num5z2"/>
    <w:rPr>
      <w:rFonts w:ascii="Wingdings" w:cs="Wingdings" w:hAnsi="Wingdings" w:hint="default"/>
    </w:rPr>
  </w:style>
  <w:style w:type="character" w:styleId="WW8Num6z0" w:customStyle="1">
    <w:name w:val="WW8Num6z0"/>
    <w:rPr>
      <w:rFonts w:ascii="Symbol" w:cs="Symbol" w:hAnsi="Symbol" w:hint="default"/>
    </w:rPr>
  </w:style>
  <w:style w:type="character" w:styleId="WW8Num6z1" w:customStyle="1">
    <w:name w:val="WW8Num6z1"/>
    <w:rPr>
      <w:rFonts w:ascii="Courier New" w:cs="Courier New" w:hAnsi="Courier New" w:hint="default"/>
    </w:rPr>
  </w:style>
  <w:style w:type="character" w:styleId="WW8Num6z2" w:customStyle="1">
    <w:name w:val="WW8Num6z2"/>
    <w:rPr>
      <w:rFonts w:ascii="Wingdings" w:cs="Wingdings" w:hAnsi="Wingdings" w:hint="default"/>
    </w:rPr>
  </w:style>
  <w:style w:type="character" w:styleId="WW8Num7z0" w:customStyle="1">
    <w:name w:val="WW8Num7z0"/>
    <w:rPr>
      <w:rFonts w:ascii="Symbol" w:cs="Symbol" w:hAnsi="Symbol" w:hint="default"/>
    </w:rPr>
  </w:style>
  <w:style w:type="character" w:styleId="WW8Num7z1" w:customStyle="1">
    <w:name w:val="WW8Num7z1"/>
    <w:rPr>
      <w:rFonts w:ascii="Courier New" w:cs="Courier New" w:hAnsi="Courier New" w:hint="default"/>
    </w:rPr>
  </w:style>
  <w:style w:type="character" w:styleId="WW8Num7z2" w:customStyle="1">
    <w:name w:val="WW8Num7z2"/>
    <w:rPr>
      <w:rFonts w:ascii="Wingdings" w:cs="Wingdings" w:hAnsi="Wingdings" w:hint="default"/>
    </w:rPr>
  </w:style>
  <w:style w:type="character" w:styleId="WW8Num8z0" w:customStyle="1">
    <w:name w:val="WW8Num8z0"/>
    <w:rPr>
      <w:rFonts w:ascii="Symbol" w:cs="Symbol" w:hAnsi="Symbol" w:hint="default"/>
    </w:rPr>
  </w:style>
  <w:style w:type="character" w:styleId="WW8Num8z1" w:customStyle="1">
    <w:name w:val="WW8Num8z1"/>
    <w:rPr>
      <w:rFonts w:ascii="Courier New" w:cs="Courier New" w:hAnsi="Courier New" w:hint="default"/>
    </w:rPr>
  </w:style>
  <w:style w:type="character" w:styleId="WW8Num8z2" w:customStyle="1">
    <w:name w:val="WW8Num8z2"/>
    <w:rPr>
      <w:rFonts w:ascii="Wingdings" w:cs="Wingdings" w:hAnsi="Wingdings" w:hint="default"/>
    </w:rPr>
  </w:style>
  <w:style w:type="character" w:styleId="WW8Num9z0" w:customStyle="1">
    <w:name w:val="WW8Num9z0"/>
    <w:rPr>
      <w:rFonts w:ascii="Symbol" w:cs="Symbol" w:hAnsi="Symbol" w:hint="default"/>
    </w:rPr>
  </w:style>
  <w:style w:type="character" w:styleId="WW8Num9z1" w:customStyle="1">
    <w:name w:val="WW8Num9z1"/>
    <w:rPr>
      <w:rFonts w:ascii="Courier New" w:cs="Courier New" w:hAnsi="Courier New" w:hint="default"/>
    </w:rPr>
  </w:style>
  <w:style w:type="character" w:styleId="WW8Num9z2" w:customStyle="1">
    <w:name w:val="WW8Num9z2"/>
    <w:rPr>
      <w:rFonts w:ascii="Wingdings" w:cs="Wingdings" w:hAnsi="Wingdings" w:hint="default"/>
    </w:rPr>
  </w:style>
  <w:style w:type="character" w:styleId="WW8Num10z0" w:customStyle="1">
    <w:name w:val="WW8Num10z0"/>
    <w:rPr>
      <w:rFonts w:ascii="Symbol" w:cs="Symbol" w:hAnsi="Symbol" w:hint="default"/>
    </w:rPr>
  </w:style>
  <w:style w:type="character" w:styleId="WW8Num10z1" w:customStyle="1">
    <w:name w:val="WW8Num10z1"/>
    <w:rPr>
      <w:rFonts w:ascii="Courier New" w:cs="Courier New" w:hAnsi="Courier New" w:hint="default"/>
    </w:rPr>
  </w:style>
  <w:style w:type="character" w:styleId="WW8Num10z2" w:customStyle="1">
    <w:name w:val="WW8Num10z2"/>
    <w:rPr>
      <w:rFonts w:ascii="Wingdings" w:cs="Wingdings" w:hAnsi="Wingdings" w:hint="default"/>
    </w:rPr>
  </w:style>
  <w:style w:type="character" w:styleId="WW8Num11z0" w:customStyle="1">
    <w:name w:val="WW8Num11z0"/>
    <w:rPr>
      <w:rFonts w:ascii="Symbol" w:cs="Symbol" w:hAnsi="Symbol" w:hint="default"/>
    </w:rPr>
  </w:style>
  <w:style w:type="character" w:styleId="WW8Num11z1" w:customStyle="1">
    <w:name w:val="WW8Num11z1"/>
    <w:rPr>
      <w:rFonts w:ascii="Courier New" w:cs="Courier New" w:hAnsi="Courier New" w:hint="default"/>
    </w:rPr>
  </w:style>
  <w:style w:type="character" w:styleId="WW8Num11z2" w:customStyle="1">
    <w:name w:val="WW8Num11z2"/>
    <w:rPr>
      <w:rFonts w:ascii="Wingdings" w:cs="Wingdings" w:hAnsi="Wingdings" w:hint="default"/>
    </w:rPr>
  </w:style>
  <w:style w:type="character" w:styleId="WW8Num12z0" w:customStyle="1">
    <w:name w:val="WW8Num12z0"/>
    <w:rPr>
      <w:rFonts w:ascii="Symbol" w:cs="Symbol" w:hAnsi="Symbol" w:hint="default"/>
    </w:rPr>
  </w:style>
  <w:style w:type="character" w:styleId="WW8Num12z1" w:customStyle="1">
    <w:name w:val="WW8Num12z1"/>
    <w:rPr>
      <w:rFonts w:ascii="Courier New" w:cs="Courier New" w:hAnsi="Courier New" w:hint="default"/>
    </w:rPr>
  </w:style>
  <w:style w:type="character" w:styleId="WW8Num12z2" w:customStyle="1">
    <w:name w:val="WW8Num12z2"/>
    <w:rPr>
      <w:rFonts w:ascii="Wingdings" w:cs="Wingdings" w:hAnsi="Wingdings" w:hint="default"/>
    </w:rPr>
  </w:style>
  <w:style w:type="character" w:styleId="WW8Num13z0" w:customStyle="1">
    <w:name w:val="WW8Num13z0"/>
    <w:rPr>
      <w:rFonts w:ascii="Symbol" w:cs="Symbol" w:hAnsi="Symbol" w:hint="default"/>
    </w:rPr>
  </w:style>
  <w:style w:type="character" w:styleId="WW8Num13z1" w:customStyle="1">
    <w:name w:val="WW8Num13z1"/>
    <w:rPr>
      <w:rFonts w:ascii="Courier New" w:cs="Courier New" w:hAnsi="Courier New" w:hint="default"/>
    </w:rPr>
  </w:style>
  <w:style w:type="character" w:styleId="WW8Num13z2" w:customStyle="1">
    <w:name w:val="WW8Num13z2"/>
    <w:rPr>
      <w:rFonts w:ascii="Wingdings" w:cs="Wingdings" w:hAnsi="Wingdings" w:hint="default"/>
    </w:rPr>
  </w:style>
  <w:style w:type="character" w:styleId="WW8Num14z0" w:customStyle="1">
    <w:name w:val="WW8Num14z0"/>
    <w:rPr>
      <w:rFonts w:ascii="Symbol" w:cs="Symbol" w:hAnsi="Symbol" w:hint="default"/>
    </w:rPr>
  </w:style>
  <w:style w:type="character" w:styleId="WW8Num14z1" w:customStyle="1">
    <w:name w:val="WW8Num14z1"/>
    <w:rPr>
      <w:rFonts w:ascii="Courier New" w:cs="Courier New" w:hAnsi="Courier New" w:hint="default"/>
    </w:rPr>
  </w:style>
  <w:style w:type="character" w:styleId="WW8Num14z2" w:customStyle="1">
    <w:name w:val="WW8Num14z2"/>
    <w:rPr>
      <w:rFonts w:ascii="Wingdings" w:cs="Wingdings" w:hAnsi="Wingdings" w:hint="default"/>
    </w:rPr>
  </w:style>
  <w:style w:type="character" w:styleId="WW8Num15z0" w:customStyle="1">
    <w:name w:val="WW8Num15z0"/>
    <w:rPr>
      <w:rFonts w:ascii="Symbol" w:cs="Symbol" w:hAnsi="Symbol" w:hint="default"/>
    </w:rPr>
  </w:style>
  <w:style w:type="character" w:styleId="WW8Num15z1" w:customStyle="1">
    <w:name w:val="WW8Num15z1"/>
    <w:rPr>
      <w:rFonts w:ascii="Courier New" w:cs="Courier New" w:hAnsi="Courier New" w:hint="default"/>
    </w:rPr>
  </w:style>
  <w:style w:type="character" w:styleId="WW8Num15z2" w:customStyle="1">
    <w:name w:val="WW8Num15z2"/>
    <w:rPr>
      <w:rFonts w:ascii="Wingdings" w:cs="Wingdings" w:hAnsi="Wingdings" w:hint="default"/>
    </w:rPr>
  </w:style>
  <w:style w:type="character" w:styleId="WW8Num16z0" w:customStyle="1">
    <w:name w:val="WW8Num16z0"/>
    <w:rPr>
      <w:rFonts w:ascii="Symbol" w:cs="Symbol" w:hAnsi="Symbol" w:hint="default"/>
    </w:rPr>
  </w:style>
  <w:style w:type="character" w:styleId="WW8Num16z1" w:customStyle="1">
    <w:name w:val="WW8Num16z1"/>
    <w:rPr>
      <w:rFonts w:ascii="Courier New" w:cs="Courier New" w:hAnsi="Courier New" w:hint="default"/>
    </w:rPr>
  </w:style>
  <w:style w:type="character" w:styleId="WW8Num16z2" w:customStyle="1">
    <w:name w:val="WW8Num16z2"/>
    <w:rPr>
      <w:rFonts w:ascii="Wingdings" w:cs="Wingdings" w:hAnsi="Wingdings" w:hint="default"/>
    </w:rPr>
  </w:style>
  <w:style w:type="character" w:styleId="WW8Num17z0" w:customStyle="1">
    <w:name w:val="WW8Num17z0"/>
    <w:rPr>
      <w:rFonts w:ascii="Symbol" w:cs="Symbol" w:hAnsi="Symbol" w:hint="default"/>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8z0" w:customStyle="1">
    <w:name w:val="WW8Num18z0"/>
    <w:rPr>
      <w:rFonts w:ascii="Symbol" w:cs="Symbol" w:hAnsi="Symbol" w:hint="default"/>
    </w:rPr>
  </w:style>
  <w:style w:type="character" w:styleId="WW8Num18z1" w:customStyle="1">
    <w:name w:val="WW8Num18z1"/>
    <w:rPr>
      <w:rFonts w:ascii="Courier New" w:cs="Courier New" w:hAnsi="Courier New" w:hint="default"/>
    </w:rPr>
  </w:style>
  <w:style w:type="character" w:styleId="WW8Num18z2" w:customStyle="1">
    <w:name w:val="WW8Num18z2"/>
    <w:rPr>
      <w:rFonts w:ascii="Wingdings" w:cs="Wingdings" w:hAnsi="Wingdings" w:hint="default"/>
    </w:rPr>
  </w:style>
  <w:style w:type="character" w:styleId="WW8Num19z0" w:customStyle="1">
    <w:name w:val="WW8Num19z0"/>
    <w:rPr>
      <w:rFonts w:ascii="Symbol" w:cs="Symbol" w:hAnsi="Symbol" w:hint="default"/>
    </w:rPr>
  </w:style>
  <w:style w:type="character" w:styleId="WW8Num19z1" w:customStyle="1">
    <w:name w:val="WW8Num19z1"/>
    <w:rPr>
      <w:rFonts w:ascii="Courier New" w:cs="Courier New" w:hAnsi="Courier New" w:hint="default"/>
    </w:rPr>
  </w:style>
  <w:style w:type="character" w:styleId="WW8Num19z2" w:customStyle="1">
    <w:name w:val="WW8Num19z2"/>
    <w:rPr>
      <w:rFonts w:ascii="Wingdings" w:cs="Wingdings" w:hAnsi="Wingdings" w:hint="default"/>
    </w:rPr>
  </w:style>
  <w:style w:type="character" w:styleId="WW8Num20z0" w:customStyle="1">
    <w:name w:val="WW8Num20z0"/>
    <w:rPr>
      <w:rFonts w:ascii="Symbol" w:cs="Symbol" w:hAnsi="Symbol" w:hint="default"/>
    </w:rPr>
  </w:style>
  <w:style w:type="character" w:styleId="WW8Num20z1" w:customStyle="1">
    <w:name w:val="WW8Num20z1"/>
    <w:rPr>
      <w:rFonts w:ascii="Courier New" w:cs="Courier New" w:hAnsi="Courier New" w:hint="default"/>
    </w:rPr>
  </w:style>
  <w:style w:type="character" w:styleId="WW8Num20z2" w:customStyle="1">
    <w:name w:val="WW8Num20z2"/>
    <w:rPr>
      <w:rFonts w:ascii="Wingdings" w:cs="Wingdings" w:hAnsi="Wingdings" w:hint="default"/>
    </w:rPr>
  </w:style>
  <w:style w:type="character" w:styleId="WW8Num21z0" w:customStyle="1">
    <w:name w:val="WW8Num21z0"/>
    <w:rPr>
      <w:rFonts w:ascii="Symbol" w:cs="Symbol" w:hAnsi="Symbol" w:hint="default"/>
    </w:rPr>
  </w:style>
  <w:style w:type="character" w:styleId="WW8Num21z1" w:customStyle="1">
    <w:name w:val="WW8Num21z1"/>
    <w:rPr>
      <w:rFonts w:ascii="Courier New" w:cs="Courier New" w:hAnsi="Courier New" w:hint="default"/>
    </w:rPr>
  </w:style>
  <w:style w:type="character" w:styleId="WW8Num21z2" w:customStyle="1">
    <w:name w:val="WW8Num21z2"/>
    <w:rPr>
      <w:rFonts w:ascii="Wingdings" w:cs="Wingdings" w:hAnsi="Wingdings" w:hint="default"/>
    </w:rPr>
  </w:style>
  <w:style w:type="character" w:styleId="WW8Num22z0" w:customStyle="1">
    <w:name w:val="WW8Num22z0"/>
    <w:rPr>
      <w:rFonts w:ascii="Symbol" w:cs="Symbol" w:hAnsi="Symbol" w:hint="default"/>
    </w:rPr>
  </w:style>
  <w:style w:type="character" w:styleId="WW8Num22z1" w:customStyle="1">
    <w:name w:val="WW8Num22z1"/>
    <w:rPr>
      <w:rFonts w:ascii="Courier New" w:cs="Courier New" w:hAnsi="Courier New" w:hint="default"/>
    </w:rPr>
  </w:style>
  <w:style w:type="character" w:styleId="WW8Num22z2" w:customStyle="1">
    <w:name w:val="WW8Num22z2"/>
    <w:rPr>
      <w:rFonts w:ascii="Wingdings" w:cs="Wingdings" w:hAnsi="Wingdings" w:hint="default"/>
    </w:rPr>
  </w:style>
  <w:style w:type="character" w:styleId="WW8Num23z0" w:customStyle="1">
    <w:name w:val="WW8Num23z0"/>
    <w:rPr>
      <w:rFonts w:ascii="Symbol" w:cs="Symbol" w:hAnsi="Symbol" w:hint="default"/>
    </w:rPr>
  </w:style>
  <w:style w:type="character" w:styleId="WW8Num23z1" w:customStyle="1">
    <w:name w:val="WW8Num23z1"/>
    <w:rPr>
      <w:rFonts w:ascii="Courier New" w:cs="Courier New" w:hAnsi="Courier New" w:hint="default"/>
    </w:rPr>
  </w:style>
  <w:style w:type="character" w:styleId="WW8Num23z2" w:customStyle="1">
    <w:name w:val="WW8Num23z2"/>
    <w:rPr>
      <w:rFonts w:ascii="Wingdings" w:cs="Wingdings" w:hAnsi="Wingdings" w:hint="default"/>
    </w:rPr>
  </w:style>
  <w:style w:type="character" w:styleId="WW8Num24z0" w:customStyle="1">
    <w:name w:val="WW8Num24z0"/>
    <w:rPr>
      <w:rFonts w:ascii="Symbol" w:cs="Symbol" w:hAnsi="Symbol" w:hint="default"/>
    </w:rPr>
  </w:style>
  <w:style w:type="character" w:styleId="WW8Num24z1" w:customStyle="1">
    <w:name w:val="WW8Num24z1"/>
    <w:rPr>
      <w:rFonts w:ascii="Courier New" w:cs="Courier New" w:hAnsi="Courier New" w:hint="default"/>
    </w:rPr>
  </w:style>
  <w:style w:type="character" w:styleId="WW8Num24z2" w:customStyle="1">
    <w:name w:val="WW8Num24z2"/>
    <w:rPr>
      <w:rFonts w:ascii="Wingdings" w:cs="Wingdings" w:hAnsi="Wingdings" w:hint="default"/>
    </w:rPr>
  </w:style>
  <w:style w:type="character" w:styleId="WW8Num25z0" w:customStyle="1">
    <w:name w:val="WW8Num25z0"/>
    <w:rPr>
      <w:rFonts w:ascii="Symbol" w:cs="Symbol" w:hAnsi="Symbol" w:hint="default"/>
    </w:rPr>
  </w:style>
  <w:style w:type="character" w:styleId="WW8Num25z1" w:customStyle="1">
    <w:name w:val="WW8Num25z1"/>
    <w:rPr>
      <w:rFonts w:ascii="Courier New" w:cs="Courier New" w:hAnsi="Courier New" w:hint="default"/>
    </w:rPr>
  </w:style>
  <w:style w:type="character" w:styleId="WW8Num25z2" w:customStyle="1">
    <w:name w:val="WW8Num25z2"/>
    <w:rPr>
      <w:rFonts w:ascii="Wingdings" w:cs="Wingdings" w:hAnsi="Wingdings" w:hint="default"/>
    </w:rPr>
  </w:style>
  <w:style w:type="character" w:styleId="WW8Num26z0" w:customStyle="1">
    <w:name w:val="WW8Num26z0"/>
    <w:rPr>
      <w:rFonts w:ascii="Symbol" w:cs="Symbol" w:hAnsi="Symbol" w:hint="default"/>
    </w:rPr>
  </w:style>
  <w:style w:type="character" w:styleId="WW8Num26z1" w:customStyle="1">
    <w:name w:val="WW8Num26z1"/>
    <w:rPr>
      <w:rFonts w:ascii="Courier New" w:cs="Courier New" w:hAnsi="Courier New" w:hint="default"/>
    </w:rPr>
  </w:style>
  <w:style w:type="character" w:styleId="WW8Num26z2" w:customStyle="1">
    <w:name w:val="WW8Num26z2"/>
    <w:rPr>
      <w:rFonts w:ascii="Wingdings" w:cs="Wingdings" w:hAnsi="Wingdings" w:hint="default"/>
    </w:rPr>
  </w:style>
  <w:style w:type="character" w:styleId="WW8Num27z0" w:customStyle="1">
    <w:name w:val="WW8Num27z0"/>
    <w:rPr>
      <w:rFonts w:ascii="Symbol" w:cs="Symbol" w:hAnsi="Symbol" w:hint="default"/>
    </w:rPr>
  </w:style>
  <w:style w:type="character" w:styleId="WW8Num27z1" w:customStyle="1">
    <w:name w:val="WW8Num27z1"/>
    <w:rPr>
      <w:rFonts w:ascii="Courier New" w:cs="Courier New" w:hAnsi="Courier New" w:hint="default"/>
    </w:rPr>
  </w:style>
  <w:style w:type="character" w:styleId="WW8Num27z2" w:customStyle="1">
    <w:name w:val="WW8Num27z2"/>
    <w:rPr>
      <w:rFonts w:ascii="Wingdings" w:cs="Wingdings" w:hAnsi="Wingdings" w:hint="default"/>
    </w:rPr>
  </w:style>
  <w:style w:type="character" w:styleId="WW8Num28z0" w:customStyle="1">
    <w:name w:val="WW8Num28z0"/>
    <w:rPr>
      <w:rFonts w:ascii="Symbol" w:cs="Symbol" w:hAnsi="Symbol" w:hint="default"/>
    </w:rPr>
  </w:style>
  <w:style w:type="character" w:styleId="WW8Num28z1" w:customStyle="1">
    <w:name w:val="WW8Num28z1"/>
    <w:rPr>
      <w:rFonts w:ascii="Courier New" w:cs="Courier New" w:hAnsi="Courier New" w:hint="default"/>
    </w:rPr>
  </w:style>
  <w:style w:type="character" w:styleId="WW8Num28z2" w:customStyle="1">
    <w:name w:val="WW8Num28z2"/>
    <w:rPr>
      <w:rFonts w:ascii="Wingdings" w:cs="Wingdings" w:hAnsi="Wingdings" w:hint="default"/>
    </w:rPr>
  </w:style>
  <w:style w:type="character" w:styleId="WW8Num29z0" w:customStyle="1">
    <w:name w:val="WW8Num29z0"/>
    <w:rPr>
      <w:rFonts w:ascii="Symbol" w:cs="Symbol" w:hAnsi="Symbol" w:hint="default"/>
    </w:rPr>
  </w:style>
  <w:style w:type="character" w:styleId="WW8Num29z1" w:customStyle="1">
    <w:name w:val="WW8Num29z1"/>
    <w:rPr>
      <w:rFonts w:ascii="Courier New" w:cs="Courier New" w:hAnsi="Courier New" w:hint="default"/>
    </w:rPr>
  </w:style>
  <w:style w:type="character" w:styleId="WW8Num29z2" w:customStyle="1">
    <w:name w:val="WW8Num29z2"/>
    <w:rPr>
      <w:rFonts w:ascii="Wingdings" w:cs="Wingdings" w:hAnsi="Wingdings" w:hint="default"/>
    </w:rPr>
  </w:style>
  <w:style w:type="character" w:styleId="WW8Num30z0" w:customStyle="1">
    <w:name w:val="WW8Num30z0"/>
    <w:rPr>
      <w:rFonts w:ascii="Symbol" w:cs="Symbol" w:hAnsi="Symbol" w:hint="default"/>
    </w:rPr>
  </w:style>
  <w:style w:type="character" w:styleId="WW8Num30z1" w:customStyle="1">
    <w:name w:val="WW8Num30z1"/>
    <w:rPr>
      <w:rFonts w:ascii="Courier New" w:cs="Courier New" w:hAnsi="Courier New" w:hint="default"/>
    </w:rPr>
  </w:style>
  <w:style w:type="character" w:styleId="WW8Num30z2" w:customStyle="1">
    <w:name w:val="WW8Num30z2"/>
    <w:rPr>
      <w:rFonts w:ascii="Wingdings" w:cs="Wingdings" w:hAnsi="Wingdings" w:hint="default"/>
    </w:rPr>
  </w:style>
  <w:style w:type="character" w:styleId="WW8Num31z0" w:customStyle="1">
    <w:name w:val="WW8Num31z0"/>
    <w:rPr>
      <w:rFonts w:ascii="Symbol" w:cs="Symbol" w:hAnsi="Symbol" w:hint="default"/>
    </w:rPr>
  </w:style>
  <w:style w:type="character" w:styleId="WW8Num31z1" w:customStyle="1">
    <w:name w:val="WW8Num31z1"/>
    <w:rPr>
      <w:rFonts w:ascii="Courier New" w:cs="Courier New" w:hAnsi="Courier New" w:hint="default"/>
    </w:rPr>
  </w:style>
  <w:style w:type="character" w:styleId="WW8Num31z2" w:customStyle="1">
    <w:name w:val="WW8Num31z2"/>
    <w:rPr>
      <w:rFonts w:ascii="Wingdings" w:cs="Wingdings" w:hAnsi="Wingdings" w:hint="default"/>
    </w:rPr>
  </w:style>
  <w:style w:type="character" w:styleId="WW8Num32z0" w:customStyle="1">
    <w:name w:val="WW8Num32z0"/>
    <w:rPr>
      <w:rFonts w:ascii="Symbol" w:cs="Symbol" w:hAnsi="Symbol" w:hint="default"/>
    </w:rPr>
  </w:style>
  <w:style w:type="character" w:styleId="WW8Num32z1" w:customStyle="1">
    <w:name w:val="WW8Num32z1"/>
    <w:rPr>
      <w:rFonts w:ascii="Courier New" w:cs="Courier New" w:hAnsi="Courier New" w:hint="default"/>
    </w:rPr>
  </w:style>
  <w:style w:type="character" w:styleId="WW8Num32z2" w:customStyle="1">
    <w:name w:val="WW8Num32z2"/>
    <w:rPr>
      <w:rFonts w:ascii="Wingdings" w:cs="Wingdings" w:hAnsi="Wingdings" w:hint="default"/>
    </w:rPr>
  </w:style>
  <w:style w:type="character" w:styleId="WW8Num33z0" w:customStyle="1">
    <w:name w:val="WW8Num33z0"/>
    <w:rPr>
      <w:rFonts w:ascii="Symbol" w:cs="Symbol" w:hAnsi="Symbol" w:hint="default"/>
    </w:rPr>
  </w:style>
  <w:style w:type="character" w:styleId="WW8Num33z1" w:customStyle="1">
    <w:name w:val="WW8Num33z1"/>
    <w:rPr>
      <w:rFonts w:ascii="Courier New" w:cs="Courier New" w:hAnsi="Courier New" w:hint="default"/>
    </w:rPr>
  </w:style>
  <w:style w:type="character" w:styleId="WW8Num33z2" w:customStyle="1">
    <w:name w:val="WW8Num33z2"/>
    <w:rPr>
      <w:rFonts w:ascii="Wingdings" w:cs="Wingdings" w:hAnsi="Wingdings" w:hint="default"/>
    </w:rPr>
  </w:style>
  <w:style w:type="character" w:styleId="WW8Num34z0" w:customStyle="1">
    <w:name w:val="WW8Num34z0"/>
    <w:rPr>
      <w:rFonts w:ascii="Symbol" w:cs="Symbol" w:hAnsi="Symbol" w:hint="default"/>
    </w:rPr>
  </w:style>
  <w:style w:type="character" w:styleId="WW8Num34z1" w:customStyle="1">
    <w:name w:val="WW8Num34z1"/>
    <w:rPr>
      <w:rFonts w:ascii="Courier New" w:cs="Courier New" w:hAnsi="Courier New" w:hint="default"/>
    </w:rPr>
  </w:style>
  <w:style w:type="character" w:styleId="WW8Num34z2" w:customStyle="1">
    <w:name w:val="WW8Num34z2"/>
    <w:rPr>
      <w:rFonts w:ascii="Wingdings" w:cs="Wingdings" w:hAnsi="Wingdings" w:hint="default"/>
    </w:rPr>
  </w:style>
  <w:style w:type="character" w:styleId="Carpredefinitoparagrafo1" w:customStyle="1">
    <w:name w:val="Car. predefinito paragrafo1"/>
  </w:style>
  <w:style w:type="character" w:styleId="TestofumettoCarattere" w:customStyle="1">
    <w:name w:val="Testo fumetto Carattere"/>
    <w:rPr>
      <w:rFonts w:ascii="Lucida Grande" w:cs="Lucida Grande" w:eastAsia="Times New Roman" w:hAnsi="Lucida Grande"/>
      <w:sz w:val="18"/>
      <w:szCs w:val="18"/>
    </w:rPr>
  </w:style>
  <w:style w:type="character" w:styleId="PreformattatoHTMLCarattere" w:customStyle="1">
    <w:name w:val="Preformattato HTML Carattere"/>
    <w:uiPriority w:val="99"/>
    <w:rPr>
      <w:rFonts w:ascii="Courier" w:cs="Courier" w:hAnsi="Courier"/>
      <w:sz w:val="20"/>
      <w:szCs w:val="20"/>
    </w:rPr>
  </w:style>
  <w:style w:type="character" w:styleId="Collegamentoipertestuale">
    <w:name w:val="Hyperlink"/>
    <w:rPr>
      <w:color w:val="0000ff"/>
      <w:u w:val="single"/>
    </w:rPr>
  </w:style>
  <w:style w:type="character" w:styleId="IntestazioneCarattere" w:customStyle="1">
    <w:name w:val="Intestazione Carattere"/>
    <w:rPr>
      <w:rFonts w:ascii="Times New Roman" w:cs="Times New Roman" w:eastAsia="Times New Roman" w:hAnsi="Times New Roman"/>
    </w:rPr>
  </w:style>
  <w:style w:type="character" w:styleId="PidipaginaCarattere" w:customStyle="1">
    <w:name w:val="Piè di pagina Carattere"/>
    <w:rPr>
      <w:rFonts w:ascii="Times New Roman" w:cs="Times New Roman" w:eastAsia="Times New Roman" w:hAnsi="Times New Roman"/>
    </w:rPr>
  </w:style>
  <w:style w:type="character" w:styleId="apple-converted-space" w:customStyle="1">
    <w:name w:val="apple-converted-space"/>
    <w:basedOn w:val="Carpredefinitoparagrafo1"/>
  </w:style>
  <w:style w:type="character" w:styleId="Enfasigrassetto">
    <w:name w:val="Strong"/>
    <w:uiPriority w:val="22"/>
    <w:qFormat w:val="1"/>
    <w:rPr>
      <w:b w:val="1"/>
      <w:bCs w:val="1"/>
    </w:rPr>
  </w:style>
  <w:style w:type="character" w:styleId="Menzionenonrisolta1" w:customStyle="1">
    <w:name w:val="Menzione non risolta1"/>
    <w:rPr>
      <w:color w:val="808080"/>
      <w:shd w:color="auto" w:fill="e6e6e6" w:val="clear"/>
    </w:rPr>
  </w:style>
  <w:style w:type="character" w:styleId="Menzionenonrisolta">
    <w:name w:val="Unresolved Mention"/>
    <w:rPr>
      <w:color w:val="808080"/>
      <w:shd w:color="auto" w:fill="e6e6e6" w:val="clear"/>
    </w:rPr>
  </w:style>
  <w:style w:type="character" w:styleId="Enfasicorsivo">
    <w:name w:val="Emphasis"/>
    <w:uiPriority w:val="20"/>
    <w:qFormat w:val="1"/>
    <w:rPr>
      <w:i w:val="1"/>
      <w:iCs w:val="1"/>
    </w:rPr>
  </w:style>
  <w:style w:type="character" w:styleId="Enfasicorsivo1" w:customStyle="1">
    <w:name w:val="Enfasi (corsivo)1"/>
    <w:rPr>
      <w:i w:val="1"/>
      <w:iCs w:val="1"/>
    </w:rPr>
  </w:style>
  <w:style w:type="paragraph" w:styleId="Intestazione1" w:customStyle="1">
    <w:name w:val="Intestazione1"/>
    <w:basedOn w:val="Normale"/>
    <w:next w:val="Corpotesto"/>
    <w:pPr>
      <w:keepNext w:val="1"/>
      <w:spacing w:after="120" w:before="240"/>
    </w:pPr>
    <w:rPr>
      <w:rFonts w:ascii="Arial" w:cs="Arial Unicode MS" w:eastAsia="Arial Unicode MS"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1" w:customStyle="1">
    <w:name w:val="Didascalia1"/>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Testofumetto">
    <w:name w:val="Balloon Text"/>
    <w:basedOn w:val="Normale"/>
    <w:rPr>
      <w:rFonts w:ascii="Lucida Grande" w:cs="Lucida Grande" w:hAnsi="Lucida Grande"/>
      <w:sz w:val="18"/>
      <w:szCs w:val="18"/>
    </w:rPr>
  </w:style>
  <w:style w:type="paragraph" w:styleId="PreformattatoHTML">
    <w:name w:val="HTML Preformatted"/>
    <w:basedOn w:val="Normale"/>
    <w:uiPriority w:val="99"/>
    <w:rPr>
      <w:rFonts w:ascii="Courier" w:cs="Courier" w:hAnsi="Courier"/>
      <w:sz w:val="20"/>
      <w:szCs w:val="20"/>
    </w:rPr>
  </w:style>
  <w:style w:type="paragraph" w:styleId="Grigliachiara-Colore31" w:customStyle="1">
    <w:name w:val="Griglia chiara - Colore 31"/>
    <w:basedOn w:val="Normale"/>
    <w:qFormat w:val="1"/>
    <w:pPr>
      <w:spacing w:after="200" w:line="276" w:lineRule="auto"/>
      <w:ind w:left="720"/>
    </w:pPr>
    <w:rPr>
      <w:rFonts w:ascii="Cambria" w:cs="Cambria" w:eastAsia="Cambria" w:hAnsi="Cambria"/>
      <w:sz w:val="22"/>
      <w:szCs w:val="22"/>
    </w:rPr>
  </w:style>
  <w:style w:type="paragraph" w:styleId="NormaleWeb">
    <w:name w:val="Normal (Web)"/>
    <w:basedOn w:val="Normale"/>
    <w:uiPriority w:val="99"/>
    <w:pPr>
      <w:spacing w:after="280" w:before="280"/>
    </w:pPr>
    <w:rPr>
      <w:rFonts w:ascii="Times" w:cs="Times" w:hAnsi="Times"/>
      <w:sz w:val="20"/>
      <w:szCs w:val="20"/>
    </w:rPr>
  </w:style>
  <w:style w:type="paragraph" w:styleId="Intestazione">
    <w:name w:val="header"/>
    <w:basedOn w:val="Normale"/>
  </w:style>
  <w:style w:type="paragraph" w:styleId="Pidipagina">
    <w:name w:val="footer"/>
    <w:basedOn w:val="Normale"/>
  </w:style>
  <w:style w:type="paragraph" w:styleId="BodyA" w:customStyle="1">
    <w:name w:val="Body A"/>
    <w:pPr>
      <w:suppressAutoHyphens w:val="1"/>
    </w:pPr>
    <w:rPr>
      <w:rFonts w:ascii="Cambria" w:cs="Cambria" w:eastAsia="Cambria" w:hAnsi="Cambria"/>
      <w:color w:val="000000"/>
      <w:lang w:eastAsia="ar-SA"/>
    </w:rPr>
  </w:style>
  <w:style w:type="paragraph" w:styleId="Standard" w:customStyle="1">
    <w:name w:val="Standard"/>
    <w:pPr>
      <w:widowControl w:val="0"/>
      <w:suppressAutoHyphens w:val="1"/>
      <w:textAlignment w:val="baseline"/>
    </w:pPr>
    <w:rPr>
      <w:rFonts w:cs="Arial Unicode MS" w:eastAsia="Arial Unicode MS"/>
      <w:kern w:val="1"/>
      <w:lang w:bidi="hi-IN" w:eastAsia="hi-IN"/>
    </w:rPr>
  </w:style>
  <w:style w:type="paragraph" w:styleId="Textbody" w:customStyle="1">
    <w:name w:val="Text body"/>
    <w:basedOn w:val="Standard"/>
    <w:pPr>
      <w:spacing w:after="120"/>
    </w:pPr>
  </w:style>
  <w:style w:type="paragraph" w:styleId="Elencoacolori-Colore11" w:customStyle="1">
    <w:name w:val="Elenco a colori - Colore 11"/>
    <w:basedOn w:val="Normale"/>
    <w:uiPriority w:val="34"/>
    <w:qFormat w:val="1"/>
    <w:rsid w:val="00065D0B"/>
    <w:pPr>
      <w:suppressAutoHyphens w:val="0"/>
      <w:spacing w:after="200" w:line="276" w:lineRule="auto"/>
      <w:ind w:left="720"/>
      <w:contextualSpacing w:val="1"/>
    </w:pPr>
    <w:rPr>
      <w:rFonts w:ascii="Calibri" w:hAnsi="Calibri"/>
      <w:sz w:val="22"/>
      <w:szCs w:val="22"/>
      <w:lang w:eastAsia="it-IT"/>
    </w:rPr>
  </w:style>
  <w:style w:type="paragraph" w:styleId="Default" w:customStyle="1">
    <w:name w:val="Default"/>
    <w:rsid w:val="00BE1EFC"/>
    <w:pPr>
      <w:widowControl w:val="0"/>
      <w:autoSpaceDE w:val="0"/>
      <w:autoSpaceDN w:val="0"/>
      <w:adjustRightInd w:val="0"/>
    </w:pPr>
    <w:rPr>
      <w:color w:val="000000"/>
    </w:rPr>
  </w:style>
  <w:style w:type="paragraph" w:styleId="eventpressrelease" w:customStyle="1">
    <w:name w:val="event_press_release"/>
    <w:basedOn w:val="Normale"/>
    <w:rsid w:val="00307B5F"/>
    <w:pPr>
      <w:suppressAutoHyphens w:val="0"/>
      <w:spacing w:after="100" w:afterAutospacing="1" w:before="100" w:beforeAutospacing="1"/>
    </w:pPr>
    <w:rPr>
      <w:rFonts w:ascii="Times" w:hAnsi="Times"/>
      <w:sz w:val="20"/>
      <w:szCs w:val="20"/>
      <w:lang w:eastAsia="it-IT"/>
    </w:rPr>
  </w:style>
  <w:style w:type="paragraph" w:styleId="chapter-paragraph" w:customStyle="1">
    <w:name w:val="chapter-paragraph"/>
    <w:basedOn w:val="Normale"/>
    <w:rsid w:val="00704FE2"/>
    <w:pPr>
      <w:suppressAutoHyphens w:val="0"/>
      <w:spacing w:after="100" w:afterAutospacing="1" w:before="100" w:beforeAutospacing="1"/>
    </w:pPr>
    <w:rPr>
      <w:lang w:eastAsia="it-IT"/>
    </w:rPr>
  </w:style>
  <w:style w:type="paragraph" w:styleId="body-mnrst" w:customStyle="1">
    <w:name w:val="body-mnrst"/>
    <w:basedOn w:val="Normale"/>
    <w:rsid w:val="00B76744"/>
    <w:pPr>
      <w:suppressAutoHyphens w:val="0"/>
      <w:spacing w:after="100" w:afterAutospacing="1" w:before="100" w:beforeAutospacing="1"/>
    </w:pPr>
    <w:rPr>
      <w:lang w:eastAsia="it-IT"/>
    </w:rPr>
  </w:style>
  <w:style w:type="character" w:styleId="Collegamentovisitato">
    <w:name w:val="FollowedHyperlink"/>
    <w:uiPriority w:val="99"/>
    <w:semiHidden w:val="1"/>
    <w:unhideWhenUsed w:val="1"/>
    <w:rsid w:val="008A4F05"/>
    <w:rPr>
      <w:color w:val="954f72"/>
      <w:u w:val="single"/>
    </w:rPr>
  </w:style>
  <w:style w:type="character" w:styleId="Rimandocommento">
    <w:name w:val="annotation reference"/>
    <w:uiPriority w:val="99"/>
    <w:semiHidden w:val="1"/>
    <w:unhideWhenUsed w:val="1"/>
    <w:rsid w:val="00257C23"/>
    <w:rPr>
      <w:sz w:val="16"/>
      <w:szCs w:val="16"/>
    </w:rPr>
  </w:style>
  <w:style w:type="paragraph" w:styleId="Testocommento">
    <w:name w:val="annotation text"/>
    <w:basedOn w:val="Normale"/>
    <w:link w:val="TestocommentoCarattere"/>
    <w:uiPriority w:val="99"/>
    <w:semiHidden w:val="1"/>
    <w:unhideWhenUsed w:val="1"/>
    <w:rsid w:val="00257C23"/>
    <w:rPr>
      <w:sz w:val="20"/>
      <w:szCs w:val="20"/>
    </w:rPr>
  </w:style>
  <w:style w:type="character" w:styleId="TestocommentoCarattere" w:customStyle="1">
    <w:name w:val="Testo commento Carattere"/>
    <w:link w:val="Testocommento"/>
    <w:uiPriority w:val="99"/>
    <w:semiHidden w:val="1"/>
    <w:rsid w:val="00257C23"/>
    <w:rPr>
      <w:lang w:eastAsia="ar-SA"/>
    </w:rPr>
  </w:style>
  <w:style w:type="paragraph" w:styleId="Soggettocommento">
    <w:name w:val="annotation subject"/>
    <w:basedOn w:val="Testocommento"/>
    <w:next w:val="Testocommento"/>
    <w:link w:val="SoggettocommentoCarattere"/>
    <w:uiPriority w:val="99"/>
    <w:semiHidden w:val="1"/>
    <w:unhideWhenUsed w:val="1"/>
    <w:rsid w:val="00257C23"/>
    <w:rPr>
      <w:b w:val="1"/>
      <w:bCs w:val="1"/>
    </w:rPr>
  </w:style>
  <w:style w:type="character" w:styleId="SoggettocommentoCarattere" w:customStyle="1">
    <w:name w:val="Soggetto commento Carattere"/>
    <w:link w:val="Soggettocommento"/>
    <w:uiPriority w:val="99"/>
    <w:semiHidden w:val="1"/>
    <w:rsid w:val="00257C23"/>
    <w:rPr>
      <w:b w:val="1"/>
      <w:bCs w:val="1"/>
      <w:lang w:eastAsia="ar-SA"/>
    </w:rPr>
  </w:style>
  <w:style w:type="paragraph" w:styleId="p1" w:customStyle="1">
    <w:name w:val="p1"/>
    <w:basedOn w:val="Normale"/>
    <w:rsid w:val="00310029"/>
    <w:pPr>
      <w:suppressAutoHyphens w:val="0"/>
    </w:pPr>
    <w:rPr>
      <w:rFonts w:ascii="Helvetica" w:eastAsia="Calibri" w:hAnsi="Helvetica"/>
      <w:color w:val="414142"/>
      <w:sz w:val="15"/>
      <w:szCs w:val="15"/>
      <w:lang w:eastAsia="it-IT"/>
    </w:rPr>
  </w:style>
  <w:style w:type="character" w:styleId="y2iqfc" w:customStyle="1">
    <w:name w:val="y2iqfc"/>
    <w:basedOn w:val="Carpredefinitoparagrafo"/>
    <w:rsid w:val="00F75520"/>
  </w:style>
  <w:style w:type="character" w:styleId="A34" w:customStyle="1">
    <w:name w:val="A34"/>
    <w:uiPriority w:val="99"/>
    <w:rsid w:val="007B3D3C"/>
    <w:rPr>
      <w:rFonts w:cs="Baskerville"/>
      <w:color w:val="000000"/>
      <w:sz w:val="21"/>
      <w:szCs w:val="21"/>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thersizegallery@workness.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Gk1Bu/KM5WePRRXwZkejL5ZOQ==">AMUW2mWbDj+spXwhwfKlDgAJUwB0nun2Ri0bxmglYWBb1DIsOkTlMCpT3a1EmH9lBA0i8YrCvyCuTgxxRYWkzqBEfDGMxCZ/YRJDFHC8ewUQ9Q3igz91NyIm8C5yOag600K1uIsLE6hw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2023-01-09T14:47:00Z</dcterms:created>
  <dc:creator>Segreteria AICA</dc:creator>
</cp:coreProperties>
</file>