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E5D919" w14:textId="25F2E24D" w:rsidR="00EC631D" w:rsidRDefault="009132CC">
      <w:pPr>
        <w:spacing w:after="0" w:line="100" w:lineRule="atLeast"/>
        <w:ind w:right="-1"/>
        <w:jc w:val="both"/>
        <w:rPr>
          <w:rFonts w:ascii="Arial Narrow" w:hAnsi="Arial Narrow" w:cs="Times New Roman"/>
          <w:sz w:val="24"/>
          <w:szCs w:val="24"/>
        </w:rPr>
      </w:pPr>
      <w:r w:rsidRPr="009132CC">
        <w:rPr>
          <w:rFonts w:ascii="Arial Narrow" w:hAnsi="Arial Narrow" w:cs="Calibri Light"/>
          <w:noProof/>
          <w:sz w:val="20"/>
          <w:szCs w:val="20"/>
        </w:rPr>
        <mc:AlternateContent>
          <mc:Choice Requires="wps">
            <w:drawing>
              <wp:anchor distT="45720" distB="45720" distL="114300" distR="114300" simplePos="0" relativeHeight="251662848" behindDoc="0" locked="0" layoutInCell="1" allowOverlap="1" wp14:anchorId="1E536A4B" wp14:editId="44C971B9">
                <wp:simplePos x="0" y="0"/>
                <wp:positionH relativeFrom="column">
                  <wp:posOffset>5343525</wp:posOffset>
                </wp:positionH>
                <wp:positionV relativeFrom="paragraph">
                  <wp:posOffset>0</wp:posOffset>
                </wp:positionV>
                <wp:extent cx="1219200" cy="243840"/>
                <wp:effectExtent l="0" t="0" r="0" b="381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43840"/>
                        </a:xfrm>
                        <a:prstGeom prst="rect">
                          <a:avLst/>
                        </a:prstGeom>
                        <a:solidFill>
                          <a:srgbClr val="FFFFFF"/>
                        </a:solidFill>
                        <a:ln w="9525">
                          <a:noFill/>
                          <a:miter lim="800000"/>
                          <a:headEnd/>
                          <a:tailEnd/>
                        </a:ln>
                      </wps:spPr>
                      <wps:txbx>
                        <w:txbxContent>
                          <w:p w14:paraId="17FBF14E" w14:textId="78520F01" w:rsidR="009132CC" w:rsidRPr="009132CC" w:rsidRDefault="009132CC" w:rsidP="009132CC">
                            <w:pPr>
                              <w:jc w:val="right"/>
                              <w:rPr>
                                <w:rFonts w:ascii="Times New Roman" w:hAnsi="Times New Roman" w:cs="Times New Roman"/>
                                <w:sz w:val="18"/>
                                <w:szCs w:val="18"/>
                              </w:rPr>
                            </w:pPr>
                            <w:r w:rsidRPr="009132CC">
                              <w:rPr>
                                <w:rFonts w:ascii="Times New Roman" w:hAnsi="Times New Roman" w:cs="Times New Roman"/>
                                <w:sz w:val="18"/>
                                <w:szCs w:val="18"/>
                              </w:rPr>
                              <w:t>Con il patrocinio di: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536A4B" id="_x0000_t202" coordsize="21600,21600" o:spt="202" path="m,l,21600r21600,l21600,xe">
                <v:stroke joinstyle="miter"/>
                <v:path gradientshapeok="t" o:connecttype="rect"/>
              </v:shapetype>
              <v:shape id="Casella di testo 2" o:spid="_x0000_s1026" type="#_x0000_t202" style="position:absolute;left:0;text-align:left;margin-left:420.75pt;margin-top:0;width:96pt;height:19.2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" stroked="f">
                <v:textbox>
                  <w:txbxContent>
                    <w:p w14:paraId="17FBF14E" w14:textId="78520F01" w:rsidR="009132CC" w:rsidRPr="009132CC" w:rsidRDefault="009132CC" w:rsidP="009132CC">
                      <w:pPr>
                        <w:jc w:val="right"/>
                        <w:rPr>
                          <w:rFonts w:ascii="Times New Roman" w:hAnsi="Times New Roman" w:cs="Times New Roman"/>
                          <w:sz w:val="18"/>
                          <w:szCs w:val="18"/>
                        </w:rPr>
                      </w:pPr>
                      <w:r w:rsidRPr="009132CC">
                        <w:rPr>
                          <w:rFonts w:ascii="Times New Roman" w:hAnsi="Times New Roman" w:cs="Times New Roman"/>
                          <w:sz w:val="18"/>
                          <w:szCs w:val="18"/>
                        </w:rPr>
                        <w:t>Con il patrocinio di:</w:t>
                      </w:r>
                    </w:p>
                  </w:txbxContent>
                </v:textbox>
                <w10:wrap type="square"/>
              </v:shape>
            </w:pict>
          </mc:Fallback>
        </mc:AlternateContent>
      </w:r>
      <w:r>
        <w:rPr>
          <w:noProof/>
        </w:rPr>
        <w:drawing>
          <wp:anchor distT="0" distB="0" distL="114300" distR="114300" simplePos="0" relativeHeight="251656704" behindDoc="0" locked="0" layoutInCell="1" allowOverlap="1" wp14:anchorId="2EFFE79D" wp14:editId="34CC0475">
            <wp:simplePos x="0" y="0"/>
            <wp:positionH relativeFrom="page">
              <wp:posOffset>536575</wp:posOffset>
            </wp:positionH>
            <wp:positionV relativeFrom="page">
              <wp:posOffset>629285</wp:posOffset>
            </wp:positionV>
            <wp:extent cx="1130935" cy="626110"/>
            <wp:effectExtent l="0" t="0" r="0" b="254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30935" cy="6261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E052B">
        <w:rPr>
          <w:noProof/>
        </w:rPr>
        <w:drawing>
          <wp:anchor distT="0" distB="0" distL="114300" distR="114300" simplePos="0" relativeHeight="251655680" behindDoc="0" locked="0" layoutInCell="1" allowOverlap="1" wp14:anchorId="1CC43A5E" wp14:editId="5DBC2DD7">
            <wp:simplePos x="0" y="0"/>
            <wp:positionH relativeFrom="column">
              <wp:posOffset>2225675</wp:posOffset>
            </wp:positionH>
            <wp:positionV relativeFrom="paragraph">
              <wp:posOffset>0</wp:posOffset>
            </wp:positionV>
            <wp:extent cx="2028190" cy="31115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t="26723" b="34639"/>
                    <a:stretch>
                      <a:fillRect/>
                    </a:stretch>
                  </pic:blipFill>
                  <pic:spPr bwMode="auto">
                    <a:xfrm>
                      <a:off x="0" y="0"/>
                      <a:ext cx="2028190" cy="3111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9C690FD" w14:textId="0901611D" w:rsidR="00EC631D" w:rsidRDefault="009132CC">
      <w:pPr>
        <w:spacing w:after="0" w:line="100" w:lineRule="atLeast"/>
        <w:ind w:right="-1"/>
        <w:jc w:val="both"/>
        <w:rPr>
          <w:rFonts w:ascii="Arial Narrow" w:hAnsi="Arial Narrow" w:cs="Times New Roman"/>
          <w:sz w:val="24"/>
          <w:szCs w:val="24"/>
        </w:rPr>
      </w:pPr>
      <w:r>
        <w:rPr>
          <w:noProof/>
        </w:rPr>
        <w:drawing>
          <wp:anchor distT="0" distB="0" distL="114300" distR="114300" simplePos="0" relativeHeight="251660800" behindDoc="0" locked="0" layoutInCell="1" allowOverlap="1" wp14:anchorId="7751CA12" wp14:editId="54FCBBEC">
            <wp:simplePos x="0" y="0"/>
            <wp:positionH relativeFrom="margin">
              <wp:posOffset>5845810</wp:posOffset>
            </wp:positionH>
            <wp:positionV relativeFrom="margin">
              <wp:posOffset>269486</wp:posOffset>
            </wp:positionV>
            <wp:extent cx="624840" cy="624840"/>
            <wp:effectExtent l="0" t="0" r="3810" b="381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4840" cy="624840"/>
                    </a:xfrm>
                    <a:prstGeom prst="rect">
                      <a:avLst/>
                    </a:prstGeom>
                  </pic:spPr>
                </pic:pic>
              </a:graphicData>
            </a:graphic>
            <wp14:sizeRelH relativeFrom="margin">
              <wp14:pctWidth>0</wp14:pctWidth>
            </wp14:sizeRelH>
            <wp14:sizeRelV relativeFrom="margin">
              <wp14:pctHeight>0</wp14:pctHeight>
            </wp14:sizeRelV>
          </wp:anchor>
        </w:drawing>
      </w:r>
    </w:p>
    <w:p w14:paraId="61B50BE1" w14:textId="6C56FA80" w:rsidR="00EC631D" w:rsidRDefault="00EC631D">
      <w:pPr>
        <w:spacing w:after="0" w:line="100" w:lineRule="atLeast"/>
        <w:ind w:right="-1"/>
        <w:jc w:val="both"/>
        <w:rPr>
          <w:rFonts w:ascii="Arial Narrow" w:hAnsi="Arial Narrow" w:cs="Times New Roman"/>
          <w:sz w:val="24"/>
          <w:szCs w:val="24"/>
        </w:rPr>
      </w:pPr>
    </w:p>
    <w:p w14:paraId="7995ABFF" w14:textId="3BA3FA75" w:rsidR="00EC631D" w:rsidRDefault="00EC631D">
      <w:pPr>
        <w:spacing w:after="0" w:line="100" w:lineRule="atLeast"/>
        <w:ind w:right="-1"/>
        <w:jc w:val="both"/>
        <w:rPr>
          <w:rFonts w:ascii="Arial Narrow" w:hAnsi="Arial Narrow" w:cs="Times New Roman"/>
          <w:sz w:val="24"/>
          <w:szCs w:val="24"/>
        </w:rPr>
      </w:pPr>
    </w:p>
    <w:p w14:paraId="7DF4601A" w14:textId="6DABD4A7" w:rsidR="00EC631D" w:rsidRDefault="00EC631D">
      <w:pPr>
        <w:spacing w:after="0" w:line="100" w:lineRule="atLeast"/>
        <w:ind w:right="-1"/>
        <w:jc w:val="both"/>
        <w:rPr>
          <w:rFonts w:ascii="Arial Narrow" w:hAnsi="Arial Narrow" w:cs="Times New Roman"/>
          <w:sz w:val="24"/>
          <w:szCs w:val="24"/>
        </w:rPr>
      </w:pPr>
    </w:p>
    <w:p w14:paraId="2317B910" w14:textId="71E05DAA" w:rsidR="00EC631D" w:rsidRDefault="009132CC">
      <w:pPr>
        <w:spacing w:line="100" w:lineRule="atLeast"/>
        <w:jc w:val="right"/>
        <w:rPr>
          <w:rFonts w:ascii="Arial Narrow" w:hAnsi="Arial Narrow" w:cs="Calibri Light"/>
          <w:sz w:val="20"/>
          <w:szCs w:val="20"/>
        </w:rPr>
      </w:pPr>
      <w:r w:rsidRPr="009132CC">
        <w:rPr>
          <w:rFonts w:ascii="Arial Narrow" w:hAnsi="Arial Narrow" w:cs="Calibri Light"/>
          <w:noProof/>
          <w:sz w:val="20"/>
          <w:szCs w:val="20"/>
        </w:rPr>
        <mc:AlternateContent>
          <mc:Choice Requires="wps">
            <w:drawing>
              <wp:anchor distT="45720" distB="45720" distL="114300" distR="114300" simplePos="0" relativeHeight="251664896" behindDoc="0" locked="0" layoutInCell="1" allowOverlap="1" wp14:anchorId="24444C48" wp14:editId="6C118401">
                <wp:simplePos x="0" y="0"/>
                <wp:positionH relativeFrom="column">
                  <wp:posOffset>5181600</wp:posOffset>
                </wp:positionH>
                <wp:positionV relativeFrom="paragraph">
                  <wp:posOffset>132080</wp:posOffset>
                </wp:positionV>
                <wp:extent cx="1386205" cy="243840"/>
                <wp:effectExtent l="0" t="0" r="4445" b="3810"/>
                <wp:wrapSquare wrapText="bothSides"/>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205" cy="243840"/>
                        </a:xfrm>
                        <a:prstGeom prst="rect">
                          <a:avLst/>
                        </a:prstGeom>
                        <a:solidFill>
                          <a:srgbClr val="FFFFFF"/>
                        </a:solidFill>
                        <a:ln w="9525">
                          <a:noFill/>
                          <a:miter lim="800000"/>
                          <a:headEnd/>
                          <a:tailEnd/>
                        </a:ln>
                      </wps:spPr>
                      <wps:txbx>
                        <w:txbxContent>
                          <w:p w14:paraId="32C1FE5D" w14:textId="7F169A9C" w:rsidR="009132CC" w:rsidRPr="009132CC" w:rsidRDefault="009132CC" w:rsidP="009132CC">
                            <w:pPr>
                              <w:jc w:val="right"/>
                              <w:rPr>
                                <w:rFonts w:ascii="Times New Roman" w:hAnsi="Times New Roman" w:cs="Times New Roman"/>
                                <w:sz w:val="18"/>
                                <w:szCs w:val="18"/>
                              </w:rPr>
                            </w:pPr>
                            <w:r w:rsidRPr="009132CC">
                              <w:rPr>
                                <w:rFonts w:ascii="Times New Roman" w:hAnsi="Times New Roman" w:cs="Times New Roman"/>
                                <w:sz w:val="18"/>
                                <w:szCs w:val="18"/>
                              </w:rPr>
                              <w:t>In collaborazione con: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44C48" id="_x0000_s1027" type="#_x0000_t202" style="position:absolute;left:0;text-align:left;margin-left:408pt;margin-top:10.4pt;width:109.15pt;height:19.2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" stroked="f">
                <v:textbox>
                  <w:txbxContent>
                    <w:p w14:paraId="32C1FE5D" w14:textId="7F169A9C" w:rsidR="009132CC" w:rsidRPr="009132CC" w:rsidRDefault="009132CC" w:rsidP="009132CC">
                      <w:pPr>
                        <w:jc w:val="right"/>
                        <w:rPr>
                          <w:rFonts w:ascii="Times New Roman" w:hAnsi="Times New Roman" w:cs="Times New Roman"/>
                          <w:sz w:val="18"/>
                          <w:szCs w:val="18"/>
                        </w:rPr>
                      </w:pPr>
                      <w:r w:rsidRPr="009132CC">
                        <w:rPr>
                          <w:rFonts w:ascii="Times New Roman" w:hAnsi="Times New Roman" w:cs="Times New Roman"/>
                          <w:sz w:val="18"/>
                          <w:szCs w:val="18"/>
                        </w:rPr>
                        <w:t>In collaborazione con:</w:t>
                      </w:r>
                    </w:p>
                  </w:txbxContent>
                </v:textbox>
                <w10:wrap type="square"/>
              </v:shape>
            </w:pict>
          </mc:Fallback>
        </mc:AlternateContent>
      </w:r>
    </w:p>
    <w:p w14:paraId="602358C7" w14:textId="12813B67" w:rsidR="00EC631D" w:rsidRDefault="009132CC">
      <w:pPr>
        <w:spacing w:line="100" w:lineRule="atLeast"/>
        <w:jc w:val="right"/>
        <w:rPr>
          <w:rFonts w:ascii="Arial Narrow" w:hAnsi="Arial Narrow" w:cs="Calibri Light"/>
          <w:sz w:val="20"/>
          <w:szCs w:val="20"/>
        </w:rPr>
      </w:pPr>
      <w:r>
        <w:rPr>
          <w:noProof/>
        </w:rPr>
        <w:drawing>
          <wp:anchor distT="0" distB="0" distL="114300" distR="114300" simplePos="0" relativeHeight="251657728" behindDoc="0" locked="0" layoutInCell="1" allowOverlap="1" wp14:anchorId="2A65461B" wp14:editId="590DBEC2">
            <wp:simplePos x="0" y="0"/>
            <wp:positionH relativeFrom="column">
              <wp:posOffset>5569585</wp:posOffset>
            </wp:positionH>
            <wp:positionV relativeFrom="paragraph">
              <wp:posOffset>143756</wp:posOffset>
            </wp:positionV>
            <wp:extent cx="903605" cy="42545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3605" cy="4254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FF3056D" w14:textId="73CB5C61" w:rsidR="009132CC" w:rsidRDefault="009132CC">
      <w:pPr>
        <w:spacing w:line="100" w:lineRule="atLeast"/>
        <w:jc w:val="right"/>
        <w:rPr>
          <w:rFonts w:ascii="Arial Narrow" w:hAnsi="Arial Narrow" w:cs="Calibri Light"/>
          <w:sz w:val="20"/>
          <w:szCs w:val="20"/>
        </w:rPr>
      </w:pPr>
    </w:p>
    <w:p w14:paraId="0B190D20" w14:textId="77777777" w:rsidR="009132CC" w:rsidRDefault="009132CC">
      <w:pPr>
        <w:spacing w:line="100" w:lineRule="atLeast"/>
        <w:jc w:val="right"/>
        <w:rPr>
          <w:rFonts w:ascii="Arial Narrow" w:hAnsi="Arial Narrow" w:cs="Calibri Light"/>
          <w:sz w:val="20"/>
          <w:szCs w:val="20"/>
        </w:rPr>
      </w:pPr>
    </w:p>
    <w:p w14:paraId="4711AC73" w14:textId="2F4F2A5D" w:rsidR="00EC631D" w:rsidRDefault="00000000">
      <w:pPr>
        <w:spacing w:line="100" w:lineRule="atLeast"/>
        <w:jc w:val="right"/>
        <w:rPr>
          <w:rFonts w:ascii="Arial Narrow" w:hAnsi="Arial Narrow" w:cs="Calibri Light"/>
          <w:b/>
        </w:rPr>
      </w:pPr>
      <w:r>
        <w:rPr>
          <w:rFonts w:ascii="Arial Narrow" w:hAnsi="Arial Narrow" w:cs="Calibri Light"/>
          <w:sz w:val="20"/>
          <w:szCs w:val="20"/>
        </w:rPr>
        <w:t>Comunicato stampa 28.10.2022</w:t>
      </w:r>
    </w:p>
    <w:p w14:paraId="0C118FAC" w14:textId="77777777" w:rsidR="00EC631D" w:rsidRDefault="00EC631D" w:rsidP="000E052B">
      <w:pPr>
        <w:spacing w:after="0" w:line="240" w:lineRule="auto"/>
        <w:jc w:val="both"/>
        <w:rPr>
          <w:rFonts w:ascii="Arial Narrow" w:hAnsi="Arial Narrow" w:cs="Calibri Light"/>
          <w:b/>
        </w:rPr>
      </w:pPr>
    </w:p>
    <w:p w14:paraId="18C16F6F" w14:textId="77777777" w:rsidR="00EC631D" w:rsidRDefault="00000000" w:rsidP="000E052B">
      <w:pPr>
        <w:spacing w:after="0" w:line="240" w:lineRule="auto"/>
        <w:jc w:val="center"/>
        <w:rPr>
          <w:rFonts w:ascii="Arial Narrow" w:hAnsi="Arial Narrow" w:cs="Calibri Light"/>
          <w:i/>
          <w:sz w:val="26"/>
          <w:szCs w:val="26"/>
        </w:rPr>
      </w:pPr>
      <w:r>
        <w:rPr>
          <w:rFonts w:ascii="Arial Narrow" w:hAnsi="Arial Narrow" w:cs="Calibri Light"/>
          <w:b/>
          <w:sz w:val="32"/>
          <w:szCs w:val="32"/>
        </w:rPr>
        <w:t>Andrea Di Marco. Pegno</w:t>
      </w:r>
    </w:p>
    <w:p w14:paraId="4FDCC6C5" w14:textId="77777777" w:rsidR="00EC631D" w:rsidRDefault="00000000" w:rsidP="000E052B">
      <w:pPr>
        <w:spacing w:after="0" w:line="240" w:lineRule="auto"/>
        <w:jc w:val="center"/>
        <w:rPr>
          <w:rFonts w:ascii="Arial Narrow" w:hAnsi="Arial Narrow" w:cs="Calibri Light"/>
          <w:i/>
          <w:sz w:val="16"/>
          <w:szCs w:val="16"/>
        </w:rPr>
      </w:pPr>
      <w:r>
        <w:rPr>
          <w:rFonts w:ascii="Arial Narrow" w:hAnsi="Arial Narrow" w:cs="Calibri Light"/>
          <w:i/>
          <w:sz w:val="26"/>
          <w:szCs w:val="26"/>
        </w:rPr>
        <w:t>A cura di Sergio Troisi e Alessandro Pinto</w:t>
      </w:r>
    </w:p>
    <w:p w14:paraId="63C25E6A" w14:textId="77777777" w:rsidR="00EC631D" w:rsidRDefault="00EC631D" w:rsidP="000E052B">
      <w:pPr>
        <w:spacing w:after="0" w:line="240" w:lineRule="auto"/>
        <w:jc w:val="center"/>
        <w:rPr>
          <w:rFonts w:ascii="Arial Narrow" w:hAnsi="Arial Narrow" w:cs="Calibri Light"/>
          <w:i/>
          <w:sz w:val="16"/>
          <w:szCs w:val="16"/>
        </w:rPr>
      </w:pPr>
    </w:p>
    <w:p w14:paraId="32ACE319" w14:textId="77777777" w:rsidR="00EC631D" w:rsidRDefault="00000000" w:rsidP="000E052B">
      <w:pPr>
        <w:spacing w:after="0" w:line="240" w:lineRule="auto"/>
        <w:jc w:val="center"/>
        <w:rPr>
          <w:rFonts w:ascii="Arial Narrow" w:hAnsi="Arial Narrow" w:cs="Calibri Light"/>
          <w:sz w:val="28"/>
          <w:szCs w:val="28"/>
          <w:u w:val="single"/>
        </w:rPr>
      </w:pPr>
      <w:r>
        <w:rPr>
          <w:rFonts w:ascii="Arial Narrow" w:hAnsi="Arial Narrow" w:cs="Calibri Light"/>
          <w:iCs/>
          <w:sz w:val="28"/>
          <w:szCs w:val="28"/>
        </w:rPr>
        <w:t>Palermo, Monte dei Pegni di Palazzo Branciforte</w:t>
      </w:r>
    </w:p>
    <w:p w14:paraId="05C8AAEA" w14:textId="5DC35820" w:rsidR="00B401D8" w:rsidRPr="00B401D8" w:rsidRDefault="00B401D8" w:rsidP="000E052B">
      <w:pPr>
        <w:spacing w:after="0" w:line="240" w:lineRule="auto"/>
        <w:jc w:val="center"/>
        <w:rPr>
          <w:rFonts w:ascii="Arial Narrow" w:hAnsi="Arial Narrow" w:cs="Calibri Light"/>
          <w:b/>
          <w:bCs/>
          <w:sz w:val="8"/>
          <w:szCs w:val="8"/>
          <w:u w:val="single"/>
        </w:rPr>
      </w:pPr>
      <w:r w:rsidRPr="00B401D8">
        <w:rPr>
          <w:rFonts w:ascii="Arial Narrow" w:hAnsi="Arial Narrow" w:cs="Calibri Light"/>
          <w:b/>
          <w:bCs/>
          <w:sz w:val="28"/>
          <w:szCs w:val="28"/>
          <w:u w:val="single"/>
        </w:rPr>
        <w:t>PROROGATA FINO AL 12 FEBBRAIO 2023</w:t>
      </w:r>
    </w:p>
    <w:p w14:paraId="2073520D" w14:textId="77777777" w:rsidR="00EC631D" w:rsidRDefault="00EC631D">
      <w:pPr>
        <w:spacing w:after="0" w:line="100" w:lineRule="atLeast"/>
        <w:ind w:right="-1"/>
        <w:jc w:val="both"/>
        <w:rPr>
          <w:rFonts w:ascii="Arial Narrow" w:hAnsi="Arial Narrow" w:cs="Times New Roman"/>
          <w:sz w:val="24"/>
          <w:szCs w:val="24"/>
        </w:rPr>
      </w:pPr>
    </w:p>
    <w:p w14:paraId="031F7A78" w14:textId="77777777" w:rsidR="00EC631D" w:rsidRDefault="00000000">
      <w:pPr>
        <w:spacing w:after="0" w:line="100" w:lineRule="atLeast"/>
        <w:ind w:right="-1"/>
        <w:jc w:val="both"/>
        <w:rPr>
          <w:rFonts w:ascii="Arial Narrow" w:hAnsi="Arial Narrow" w:cs="Times New Roman"/>
          <w:sz w:val="24"/>
          <w:szCs w:val="24"/>
        </w:rPr>
      </w:pPr>
      <w:r>
        <w:rPr>
          <w:rFonts w:ascii="Arial Narrow" w:hAnsi="Arial Narrow" w:cs="Times New Roman"/>
          <w:sz w:val="24"/>
          <w:szCs w:val="24"/>
        </w:rPr>
        <w:t>Palermo ricorda il pittore</w:t>
      </w:r>
      <w:r>
        <w:rPr>
          <w:rFonts w:ascii="Arial Narrow" w:hAnsi="Arial Narrow" w:cs="Times New Roman"/>
          <w:b/>
          <w:bCs/>
          <w:sz w:val="24"/>
          <w:szCs w:val="24"/>
        </w:rPr>
        <w:t xml:space="preserve"> Andrea Di Marco </w:t>
      </w:r>
      <w:r>
        <w:rPr>
          <w:rFonts w:ascii="Arial Narrow" w:hAnsi="Arial Narrow" w:cs="Times New Roman"/>
          <w:sz w:val="24"/>
          <w:szCs w:val="24"/>
        </w:rPr>
        <w:t xml:space="preserve">(Palermo, 1970 – 2012), a dieci anni dalla prematura scomparsa, con la mostra “Pegno”, concepita, sin dal luogo e dall’allestimento, come un omaggio all’inconfondibile poetica figurativa dell’artista: nei grandi ambienti del </w:t>
      </w:r>
      <w:r>
        <w:rPr>
          <w:rFonts w:ascii="Arial Narrow" w:hAnsi="Arial Narrow" w:cs="Times New Roman"/>
          <w:b/>
          <w:bCs/>
          <w:sz w:val="24"/>
          <w:szCs w:val="24"/>
        </w:rPr>
        <w:t>Monte dei Pegni di Palazzo Branciforte</w:t>
      </w:r>
      <w:r>
        <w:rPr>
          <w:rFonts w:ascii="Arial Narrow" w:hAnsi="Arial Narrow" w:cs="Times New Roman"/>
          <w:sz w:val="24"/>
          <w:szCs w:val="24"/>
        </w:rPr>
        <w:t xml:space="preserve">, oggi sede della Fondazione Sicilia, sono infatti collocati circa </w:t>
      </w:r>
      <w:r>
        <w:rPr>
          <w:rFonts w:ascii="Arial Narrow" w:hAnsi="Arial Narrow" w:cs="Times New Roman"/>
          <w:b/>
          <w:bCs/>
          <w:sz w:val="24"/>
          <w:szCs w:val="24"/>
        </w:rPr>
        <w:t xml:space="preserve">trenta suoi dipinti </w:t>
      </w:r>
      <w:r>
        <w:rPr>
          <w:rFonts w:ascii="Arial Narrow" w:hAnsi="Arial Narrow" w:cs="Times New Roman"/>
          <w:sz w:val="24"/>
          <w:szCs w:val="24"/>
        </w:rPr>
        <w:t>anche</w:t>
      </w:r>
      <w:r>
        <w:rPr>
          <w:rFonts w:ascii="Arial Narrow" w:hAnsi="Arial Narrow" w:cs="Times New Roman"/>
          <w:b/>
          <w:bCs/>
          <w:sz w:val="24"/>
          <w:szCs w:val="24"/>
        </w:rPr>
        <w:t xml:space="preserve"> </w:t>
      </w:r>
      <w:r>
        <w:rPr>
          <w:rFonts w:ascii="Arial Narrow" w:hAnsi="Arial Narrow" w:cs="Times New Roman"/>
          <w:sz w:val="24"/>
          <w:szCs w:val="24"/>
        </w:rPr>
        <w:t xml:space="preserve">di grandi dimensioni, accuratamente selezionati dai curatori Sergio Troisi e Alessandro Pinto, posti in un dialogo serrato con le scaffalature lignee che a perdita d’occhio percorrono le sale. </w:t>
      </w:r>
    </w:p>
    <w:p w14:paraId="3814F6F1" w14:textId="3DD3F3F5" w:rsidR="00EC631D" w:rsidRDefault="00B401D8">
      <w:pPr>
        <w:spacing w:after="0" w:line="100" w:lineRule="atLeast"/>
        <w:ind w:right="-1"/>
        <w:jc w:val="both"/>
        <w:rPr>
          <w:rFonts w:ascii="Arial Narrow" w:hAnsi="Arial Narrow" w:cs="Times New Roman"/>
          <w:sz w:val="24"/>
          <w:szCs w:val="24"/>
        </w:rPr>
      </w:pPr>
      <w:r w:rsidRPr="00B401D8">
        <w:rPr>
          <w:rFonts w:ascii="Arial Narrow" w:hAnsi="Arial Narrow" w:cs="Times New Roman"/>
          <w:sz w:val="24"/>
          <w:szCs w:val="24"/>
        </w:rPr>
        <w:t xml:space="preserve">Visto il grande successo di pubblico e di stampa, l’esposizione promossa dall’Archivio Andrea Di Marco in collaborazione con la Fondazione Sicilia e l’Accademia di Belle Arti di Palermo, realizzata con il contributo di Elenk’Art e Galleria Bonelli, </w:t>
      </w:r>
      <w:r w:rsidRPr="00B401D8">
        <w:rPr>
          <w:rFonts w:ascii="Arial Narrow" w:hAnsi="Arial Narrow" w:cs="Times New Roman"/>
          <w:b/>
          <w:bCs/>
          <w:sz w:val="24"/>
          <w:szCs w:val="24"/>
        </w:rPr>
        <w:t>resterà visitabile fino al 12 febbraio 2023.</w:t>
      </w:r>
    </w:p>
    <w:p w14:paraId="0742C50A" w14:textId="77777777" w:rsidR="00B401D8" w:rsidRDefault="00B401D8">
      <w:pPr>
        <w:spacing w:after="0" w:line="100" w:lineRule="atLeast"/>
        <w:ind w:right="-1"/>
        <w:jc w:val="both"/>
        <w:rPr>
          <w:rFonts w:ascii="Arial Narrow" w:hAnsi="Arial Narrow" w:cs="Times New Roman"/>
          <w:sz w:val="10"/>
          <w:szCs w:val="10"/>
        </w:rPr>
      </w:pPr>
    </w:p>
    <w:p w14:paraId="17524762" w14:textId="77777777" w:rsidR="00EC631D" w:rsidRDefault="00000000">
      <w:pPr>
        <w:spacing w:after="0" w:line="100" w:lineRule="atLeast"/>
        <w:ind w:right="-1"/>
        <w:jc w:val="both"/>
        <w:rPr>
          <w:rFonts w:ascii="Arial Narrow" w:hAnsi="Arial Narrow" w:cs="Times New Roman"/>
          <w:sz w:val="10"/>
          <w:szCs w:val="10"/>
        </w:rPr>
      </w:pPr>
      <w:r>
        <w:rPr>
          <w:rFonts w:ascii="Arial Narrow" w:hAnsi="Arial Narrow" w:cs="Times New Roman"/>
          <w:sz w:val="24"/>
          <w:szCs w:val="24"/>
        </w:rPr>
        <w:t xml:space="preserve">Il titolo della mostra, “Pegno”, si riferisce non soltanto al luogo che la ospita, ma richiama anche la semplicità elusiva di molti titoli scelti da Di Marco per le sue opere (“Apecasse”, “Radar”, “Seduto”, “Steso”, solo per citarne alcune esposte). La memoria dei poveri oggetti consegnati in pegno si intreccia così con quella delle semplici cose dipinte da Di Marco, in bilico tra attesa e abbandono: sedie, poltrone, biciclette, giocattoli, ombrelloni, abiti, stoffe, ma anche saracinesche abbassate su strade deserte e motoape cariche di cassette. Tutti soggetti ricorrenti nella sua produzione, in una sorta di </w:t>
      </w:r>
      <w:r>
        <w:rPr>
          <w:rFonts w:ascii="Arial Narrow" w:hAnsi="Arial Narrow" w:cs="Times New Roman"/>
          <w:b/>
          <w:bCs/>
          <w:sz w:val="24"/>
          <w:szCs w:val="24"/>
        </w:rPr>
        <w:t>inventario fisico e mentale</w:t>
      </w:r>
      <w:r>
        <w:rPr>
          <w:rFonts w:ascii="Arial Narrow" w:hAnsi="Arial Narrow" w:cs="Times New Roman"/>
          <w:sz w:val="24"/>
          <w:szCs w:val="24"/>
        </w:rPr>
        <w:t xml:space="preserve"> che la resa della materia pittorica carica di una fissità straniata e malinconica. Il sentimento del vuoto, implicito in questi paesaggi urbani privati, all’improvviso e come per incantesimo, del loro abituale movimento, viene reiterato nell’esposizione dalla trama ritmica e appena variata delle scaffalature.</w:t>
      </w:r>
    </w:p>
    <w:p w14:paraId="4A89272F" w14:textId="77777777" w:rsidR="00EC631D" w:rsidRDefault="00EC631D">
      <w:pPr>
        <w:spacing w:after="0" w:line="100" w:lineRule="atLeast"/>
        <w:ind w:right="-1"/>
        <w:jc w:val="both"/>
        <w:rPr>
          <w:rFonts w:ascii="Arial Narrow" w:hAnsi="Arial Narrow" w:cs="Times New Roman"/>
          <w:sz w:val="10"/>
          <w:szCs w:val="10"/>
        </w:rPr>
      </w:pPr>
    </w:p>
    <w:p w14:paraId="0AB112D7" w14:textId="77777777" w:rsidR="00EC631D" w:rsidRDefault="00000000">
      <w:pPr>
        <w:spacing w:after="0" w:line="100" w:lineRule="atLeast"/>
        <w:ind w:right="-1"/>
        <w:jc w:val="both"/>
        <w:rPr>
          <w:rFonts w:ascii="Arial Narrow" w:hAnsi="Arial Narrow"/>
          <w:color w:val="333333"/>
          <w:sz w:val="10"/>
          <w:szCs w:val="10"/>
        </w:rPr>
      </w:pPr>
      <w:r>
        <w:rPr>
          <w:rFonts w:ascii="Arial Narrow" w:hAnsi="Arial Narrow" w:cs="Times New Roman"/>
          <w:sz w:val="24"/>
          <w:szCs w:val="24"/>
        </w:rPr>
        <w:t xml:space="preserve">In mostra sono raccolti i lavori più emblematici dell’autore, quelli popolati da oggetti abbandonati o in disuso, ma anche quelli che meglio rappresentano quel particolare realismo che ha portato Andrea Di Marco a essere sempre più identificato con Palermo e la Sicilia, mettendone in evidenza lo </w:t>
      </w:r>
      <w:r>
        <w:rPr>
          <w:rFonts w:ascii="Arial Narrow" w:hAnsi="Arial Narrow" w:cs="Times New Roman"/>
          <w:b/>
          <w:bCs/>
          <w:sz w:val="24"/>
          <w:szCs w:val="24"/>
        </w:rPr>
        <w:t>sguardo beffardo e allo stesso tempo malinconico</w:t>
      </w:r>
      <w:r>
        <w:rPr>
          <w:rFonts w:ascii="Arial Narrow" w:hAnsi="Arial Narrow"/>
          <w:color w:val="333333"/>
          <w:sz w:val="24"/>
          <w:szCs w:val="24"/>
        </w:rPr>
        <w:t xml:space="preserve">. </w:t>
      </w:r>
    </w:p>
    <w:p w14:paraId="462C70A3" w14:textId="77777777" w:rsidR="00EC631D" w:rsidRDefault="00EC631D">
      <w:pPr>
        <w:spacing w:after="0" w:line="100" w:lineRule="atLeast"/>
        <w:ind w:right="-1"/>
        <w:jc w:val="both"/>
        <w:rPr>
          <w:rFonts w:ascii="Arial Narrow" w:hAnsi="Arial Narrow"/>
          <w:color w:val="333333"/>
          <w:sz w:val="10"/>
          <w:szCs w:val="10"/>
        </w:rPr>
      </w:pPr>
    </w:p>
    <w:p w14:paraId="31E9EF56" w14:textId="77777777" w:rsidR="00EC631D" w:rsidRDefault="00000000">
      <w:pPr>
        <w:spacing w:after="0" w:line="100" w:lineRule="atLeast"/>
        <w:ind w:right="-1"/>
        <w:jc w:val="both"/>
        <w:rPr>
          <w:rFonts w:ascii="Arial Narrow" w:hAnsi="Arial Narrow" w:cs="Times New Roman"/>
          <w:sz w:val="24"/>
          <w:szCs w:val="24"/>
        </w:rPr>
      </w:pPr>
      <w:r>
        <w:rPr>
          <w:rFonts w:ascii="Arial Narrow" w:hAnsi="Arial Narrow"/>
          <w:color w:val="333333"/>
          <w:sz w:val="24"/>
          <w:szCs w:val="24"/>
        </w:rPr>
        <w:t xml:space="preserve">Con Alessandro Bazan, Francesco De Grandi e Fulvio Di Piazza, Andrea Di Marco aveva dato vita, tra la fine degli anni Novanta e gli inizi del 2000, alla </w:t>
      </w:r>
      <w:r>
        <w:rPr>
          <w:rFonts w:ascii="Arial Narrow" w:hAnsi="Arial Narrow"/>
          <w:b/>
          <w:bCs/>
          <w:color w:val="333333"/>
          <w:sz w:val="24"/>
          <w:szCs w:val="24"/>
        </w:rPr>
        <w:t>Scuola di Palermo</w:t>
      </w:r>
      <w:r>
        <w:rPr>
          <w:rFonts w:ascii="Arial Narrow" w:hAnsi="Arial Narrow"/>
          <w:color w:val="333333"/>
          <w:sz w:val="24"/>
          <w:szCs w:val="24"/>
        </w:rPr>
        <w:t>, sodalizio che si era affermato sulla scena artistica italiana “</w:t>
      </w:r>
      <w:r>
        <w:rPr>
          <w:rFonts w:ascii="Arial Narrow" w:hAnsi="Arial Narrow"/>
          <w:sz w:val="24"/>
          <w:szCs w:val="24"/>
        </w:rPr>
        <w:t>in un momento – spiega il curatore Sergio Troisi – in cui la fase del ritorno alla pittura declinava in favore di un diverso orizzonte di proposte concettuali e di nuovi media, individuando un punto di convergenza e irradiazione dei quattro percorsi nell’idea stessa della pittura, della sua materia e della sua stratificata memoria, come luogo di esplorazione del sentimento contemporaneo</w:t>
      </w:r>
      <w:r>
        <w:rPr>
          <w:rFonts w:ascii="Arial Narrow" w:hAnsi="Arial Narrow"/>
          <w:color w:val="333333"/>
          <w:sz w:val="24"/>
          <w:szCs w:val="24"/>
        </w:rPr>
        <w:t xml:space="preserve">”. </w:t>
      </w:r>
      <w:r>
        <w:rPr>
          <w:rFonts w:ascii="Arial Narrow" w:hAnsi="Arial Narrow"/>
          <w:sz w:val="24"/>
          <w:szCs w:val="24"/>
        </w:rPr>
        <w:t>Il severo rigore formale di Di Marco, in particolare, dava a ogni suo soggetto un'evidente concretezza, gli restituiva profondità e luminosità, ponendosi in continuità con la storia dell'arte e dell'umanità.</w:t>
      </w:r>
    </w:p>
    <w:p w14:paraId="768F9313" w14:textId="77777777" w:rsidR="00EC631D" w:rsidRDefault="00EC631D">
      <w:pPr>
        <w:spacing w:after="0" w:line="100" w:lineRule="atLeast"/>
        <w:ind w:right="-1"/>
        <w:jc w:val="both"/>
        <w:rPr>
          <w:rFonts w:ascii="Arial Narrow" w:hAnsi="Arial Narrow" w:cs="Times New Roman"/>
          <w:sz w:val="24"/>
          <w:szCs w:val="24"/>
        </w:rPr>
      </w:pPr>
    </w:p>
    <w:p w14:paraId="7D0A4220" w14:textId="77777777" w:rsidR="00EC631D" w:rsidRDefault="00000000">
      <w:pPr>
        <w:spacing w:after="0" w:line="100" w:lineRule="atLeast"/>
        <w:ind w:right="-1"/>
        <w:jc w:val="both"/>
        <w:rPr>
          <w:rFonts w:ascii="Arial Narrow" w:hAnsi="Arial Narrow" w:cs="Times New Roman"/>
          <w:b/>
          <w:bCs/>
          <w:sz w:val="24"/>
          <w:szCs w:val="24"/>
        </w:rPr>
      </w:pPr>
      <w:r>
        <w:rPr>
          <w:rFonts w:ascii="Arial Narrow" w:hAnsi="Arial Narrow" w:cs="Times New Roman"/>
          <w:b/>
          <w:bCs/>
          <w:sz w:val="24"/>
          <w:szCs w:val="24"/>
          <w:u w:val="single"/>
        </w:rPr>
        <w:t>Scheda della mostra</w:t>
      </w:r>
    </w:p>
    <w:p w14:paraId="0D97BA24" w14:textId="77777777" w:rsidR="00EC631D" w:rsidRDefault="00000000">
      <w:pPr>
        <w:spacing w:after="0" w:line="100" w:lineRule="atLeast"/>
        <w:ind w:right="-1"/>
        <w:jc w:val="both"/>
        <w:rPr>
          <w:rFonts w:ascii="Arial Narrow" w:hAnsi="Arial Narrow" w:cs="Times New Roman"/>
          <w:b/>
          <w:bCs/>
          <w:sz w:val="24"/>
          <w:szCs w:val="24"/>
        </w:rPr>
      </w:pPr>
      <w:r>
        <w:rPr>
          <w:rFonts w:ascii="Arial Narrow" w:hAnsi="Arial Narrow" w:cs="Times New Roman"/>
          <w:b/>
          <w:bCs/>
          <w:sz w:val="24"/>
          <w:szCs w:val="24"/>
        </w:rPr>
        <w:t>Titolo</w:t>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i/>
          <w:iCs/>
          <w:sz w:val="24"/>
          <w:szCs w:val="24"/>
        </w:rPr>
        <w:t>Andrea Di Marco. Pegno</w:t>
      </w:r>
    </w:p>
    <w:p w14:paraId="10CCBBF1" w14:textId="77777777" w:rsidR="00EC631D" w:rsidRDefault="00000000">
      <w:pPr>
        <w:spacing w:after="0" w:line="100" w:lineRule="atLeast"/>
        <w:ind w:right="-1"/>
        <w:jc w:val="both"/>
        <w:rPr>
          <w:rFonts w:ascii="Arial Narrow" w:hAnsi="Arial Narrow" w:cs="Times New Roman"/>
          <w:b/>
          <w:bCs/>
          <w:sz w:val="24"/>
          <w:szCs w:val="24"/>
        </w:rPr>
      </w:pPr>
      <w:r>
        <w:rPr>
          <w:rFonts w:ascii="Arial Narrow" w:hAnsi="Arial Narrow" w:cs="Times New Roman"/>
          <w:b/>
          <w:bCs/>
          <w:sz w:val="24"/>
          <w:szCs w:val="24"/>
        </w:rPr>
        <w:t>A cura di</w:t>
      </w:r>
      <w:r>
        <w:rPr>
          <w:rFonts w:ascii="Arial Narrow" w:hAnsi="Arial Narrow" w:cs="Times New Roman"/>
          <w:sz w:val="24"/>
          <w:szCs w:val="24"/>
        </w:rPr>
        <w:t xml:space="preserve"> </w:t>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t>Sergio Troisi e Alessandro Pinto</w:t>
      </w:r>
    </w:p>
    <w:p w14:paraId="1952BD42" w14:textId="77777777" w:rsidR="00EC631D" w:rsidRDefault="00000000">
      <w:pPr>
        <w:spacing w:after="0" w:line="100" w:lineRule="atLeast"/>
        <w:ind w:right="-1"/>
        <w:jc w:val="both"/>
      </w:pPr>
      <w:r>
        <w:rPr>
          <w:rFonts w:ascii="Arial Narrow" w:hAnsi="Arial Narrow" w:cs="Times New Roman"/>
          <w:b/>
          <w:bCs/>
          <w:sz w:val="24"/>
          <w:szCs w:val="24"/>
        </w:rPr>
        <w:t>In collaborazione con</w:t>
      </w:r>
      <w:r>
        <w:rPr>
          <w:rFonts w:ascii="Arial Narrow" w:hAnsi="Arial Narrow" w:cs="Times New Roman"/>
          <w:sz w:val="24"/>
          <w:szCs w:val="24"/>
        </w:rPr>
        <w:t xml:space="preserve"> </w:t>
      </w:r>
      <w:r>
        <w:rPr>
          <w:rFonts w:ascii="Arial Narrow" w:hAnsi="Arial Narrow" w:cs="Times New Roman"/>
          <w:sz w:val="24"/>
          <w:szCs w:val="24"/>
        </w:rPr>
        <w:tab/>
      </w:r>
      <w:r>
        <w:rPr>
          <w:rFonts w:ascii="Arial Narrow" w:hAnsi="Arial Narrow" w:cs="Times New Roman"/>
          <w:sz w:val="24"/>
          <w:szCs w:val="24"/>
        </w:rPr>
        <w:tab/>
        <w:t>Fondazione Sicilia e Accademia di Belle Arti di Palermo</w:t>
      </w:r>
    </w:p>
    <w:p w14:paraId="479E2F6A" w14:textId="4BAA9932" w:rsidR="00EC631D" w:rsidRDefault="000E052B">
      <w:pPr>
        <w:spacing w:after="0" w:line="100" w:lineRule="atLeast"/>
        <w:ind w:right="-1"/>
        <w:jc w:val="both"/>
        <w:rPr>
          <w:rFonts w:ascii="Arial Narrow" w:hAnsi="Arial Narrow" w:cs="Times New Roman"/>
          <w:sz w:val="24"/>
          <w:szCs w:val="24"/>
        </w:rPr>
      </w:pPr>
      <w:r>
        <w:rPr>
          <w:noProof/>
        </w:rPr>
        <w:lastRenderedPageBreak/>
        <w:drawing>
          <wp:anchor distT="0" distB="0" distL="114300" distR="114300" simplePos="0" relativeHeight="251658752" behindDoc="0" locked="0" layoutInCell="1" allowOverlap="1" wp14:anchorId="0A3F4C02" wp14:editId="7B8FF834">
            <wp:simplePos x="0" y="0"/>
            <wp:positionH relativeFrom="column">
              <wp:posOffset>1824990</wp:posOffset>
            </wp:positionH>
            <wp:positionV relativeFrom="paragraph">
              <wp:posOffset>146050</wp:posOffset>
            </wp:positionV>
            <wp:extent cx="1243965" cy="393700"/>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3965" cy="3937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rial Narrow" w:hAnsi="Arial Narrow" w:cs="Times New Roman"/>
          <w:b/>
          <w:bCs/>
          <w:sz w:val="24"/>
          <w:szCs w:val="24"/>
        </w:rPr>
        <w:t xml:space="preserve">Con il sostegno di </w:t>
      </w:r>
    </w:p>
    <w:p w14:paraId="1A8DDC3D" w14:textId="6AC3FB63" w:rsidR="00EC631D" w:rsidRDefault="009132CC">
      <w:pPr>
        <w:spacing w:after="0" w:line="100" w:lineRule="atLeast"/>
        <w:ind w:right="-1"/>
        <w:jc w:val="both"/>
        <w:rPr>
          <w:rFonts w:ascii="Arial Narrow" w:hAnsi="Arial Narrow" w:cs="Times New Roman"/>
          <w:sz w:val="24"/>
          <w:szCs w:val="24"/>
        </w:rPr>
      </w:pPr>
      <w:r>
        <w:rPr>
          <w:noProof/>
        </w:rPr>
        <w:drawing>
          <wp:anchor distT="0" distB="0" distL="114300" distR="114300" simplePos="0" relativeHeight="251659776" behindDoc="0" locked="0" layoutInCell="1" allowOverlap="1" wp14:anchorId="3953A62B" wp14:editId="2D3AC199">
            <wp:simplePos x="0" y="0"/>
            <wp:positionH relativeFrom="column">
              <wp:posOffset>3449955</wp:posOffset>
            </wp:positionH>
            <wp:positionV relativeFrom="paragraph">
              <wp:posOffset>46109</wp:posOffset>
            </wp:positionV>
            <wp:extent cx="920115" cy="213995"/>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5721" t="29091" r="5965" b="29454"/>
                    <a:stretch>
                      <a:fillRect/>
                    </a:stretch>
                  </pic:blipFill>
                  <pic:spPr bwMode="auto">
                    <a:xfrm>
                      <a:off x="0" y="0"/>
                      <a:ext cx="920115" cy="2139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F46C4C2" w14:textId="77777777" w:rsidR="00EC631D" w:rsidRDefault="00EC631D">
      <w:pPr>
        <w:spacing w:after="0" w:line="100" w:lineRule="atLeast"/>
        <w:ind w:right="-1"/>
        <w:jc w:val="both"/>
        <w:rPr>
          <w:rFonts w:ascii="Arial Narrow" w:hAnsi="Arial Narrow" w:cs="Times New Roman"/>
          <w:sz w:val="24"/>
          <w:szCs w:val="24"/>
        </w:rPr>
      </w:pPr>
    </w:p>
    <w:p w14:paraId="56935F03" w14:textId="77777777" w:rsidR="009132CC" w:rsidRDefault="009132CC">
      <w:pPr>
        <w:spacing w:after="0" w:line="100" w:lineRule="atLeast"/>
        <w:ind w:right="-1"/>
        <w:jc w:val="both"/>
        <w:rPr>
          <w:rFonts w:ascii="Arial Narrow" w:hAnsi="Arial Narrow" w:cs="Times New Roman"/>
          <w:b/>
          <w:bCs/>
          <w:sz w:val="24"/>
          <w:szCs w:val="24"/>
        </w:rPr>
      </w:pPr>
    </w:p>
    <w:p w14:paraId="68F733F2" w14:textId="0A00AA56" w:rsidR="00EC631D" w:rsidRDefault="00000000">
      <w:pPr>
        <w:spacing w:after="0" w:line="100" w:lineRule="atLeast"/>
        <w:ind w:right="-1"/>
        <w:jc w:val="both"/>
        <w:rPr>
          <w:rFonts w:ascii="Arial Narrow" w:hAnsi="Arial Narrow" w:cs="Times New Roman"/>
          <w:b/>
          <w:bCs/>
          <w:sz w:val="24"/>
          <w:szCs w:val="24"/>
        </w:rPr>
      </w:pPr>
      <w:r>
        <w:rPr>
          <w:rFonts w:ascii="Arial Narrow" w:hAnsi="Arial Narrow" w:cs="Times New Roman"/>
          <w:b/>
          <w:bCs/>
          <w:sz w:val="24"/>
          <w:szCs w:val="24"/>
        </w:rPr>
        <w:t>Sede</w:t>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Arial"/>
          <w:color w:val="202124"/>
          <w:sz w:val="24"/>
          <w:szCs w:val="24"/>
        </w:rPr>
        <w:t>Palermo</w:t>
      </w:r>
      <w:r>
        <w:rPr>
          <w:rFonts w:ascii="Arial Narrow" w:hAnsi="Arial Narrow" w:cs="Times New Roman"/>
          <w:sz w:val="24"/>
          <w:szCs w:val="24"/>
        </w:rPr>
        <w:t xml:space="preserve">, Monte dei Pegni di Palazzo Branciforte, </w:t>
      </w:r>
      <w:r>
        <w:rPr>
          <w:rFonts w:ascii="Arial Narrow" w:hAnsi="Arial Narrow" w:cs="Arial"/>
          <w:color w:val="202124"/>
          <w:sz w:val="24"/>
          <w:szCs w:val="24"/>
        </w:rPr>
        <w:t>Largo Gae Aulenti, 2</w:t>
      </w:r>
    </w:p>
    <w:p w14:paraId="6E90B336" w14:textId="64652863" w:rsidR="00EC631D" w:rsidRDefault="00000000">
      <w:pPr>
        <w:spacing w:after="0" w:line="100" w:lineRule="atLeast"/>
        <w:ind w:right="-1"/>
        <w:jc w:val="both"/>
        <w:rPr>
          <w:rFonts w:ascii="Arial Narrow" w:hAnsi="Arial Narrow" w:cs="Times New Roman"/>
          <w:b/>
          <w:bCs/>
          <w:sz w:val="24"/>
          <w:szCs w:val="24"/>
        </w:rPr>
      </w:pPr>
      <w:r>
        <w:rPr>
          <w:rFonts w:ascii="Arial Narrow" w:hAnsi="Arial Narrow" w:cs="Times New Roman"/>
          <w:b/>
          <w:bCs/>
          <w:sz w:val="24"/>
          <w:szCs w:val="24"/>
        </w:rPr>
        <w:t>Date</w:t>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sidR="00B401D8">
        <w:rPr>
          <w:rFonts w:ascii="Arial Narrow" w:hAnsi="Arial Narrow" w:cs="Times New Roman"/>
          <w:sz w:val="24"/>
          <w:szCs w:val="24"/>
        </w:rPr>
        <w:t>PROROGATA FINO AL 12 FEBBRAIO 2023</w:t>
      </w:r>
    </w:p>
    <w:p w14:paraId="61EE2F69" w14:textId="5828F8B6" w:rsidR="000E052B" w:rsidRDefault="00000000" w:rsidP="000E052B">
      <w:pPr>
        <w:spacing w:after="0" w:line="100" w:lineRule="atLeast"/>
        <w:ind w:left="2832" w:right="-1" w:hanging="2832"/>
        <w:jc w:val="both"/>
        <w:rPr>
          <w:rFonts w:ascii="Arial Narrow" w:hAnsi="Arial Narrow" w:cs="Times New Roman"/>
          <w:sz w:val="24"/>
          <w:szCs w:val="24"/>
        </w:rPr>
      </w:pPr>
      <w:r w:rsidRPr="000E052B">
        <w:rPr>
          <w:rFonts w:ascii="Arial Narrow" w:hAnsi="Arial Narrow" w:cs="Times New Roman"/>
          <w:b/>
          <w:bCs/>
          <w:sz w:val="24"/>
          <w:szCs w:val="24"/>
        </w:rPr>
        <w:t>Orari</w:t>
      </w:r>
      <w:r>
        <w:rPr>
          <w:rFonts w:ascii="Arial Narrow" w:hAnsi="Arial Narrow" w:cs="Times New Roman"/>
          <w:sz w:val="24"/>
          <w:szCs w:val="24"/>
        </w:rPr>
        <w:tab/>
      </w:r>
      <w:r w:rsidR="000E052B">
        <w:rPr>
          <w:rFonts w:ascii="Arial Narrow" w:hAnsi="Arial Narrow" w:cs="Times New Roman"/>
          <w:sz w:val="24"/>
          <w:szCs w:val="24"/>
        </w:rPr>
        <w:t xml:space="preserve">da </w:t>
      </w:r>
      <w:r w:rsidR="00A14CC8">
        <w:rPr>
          <w:rFonts w:ascii="Arial Narrow" w:hAnsi="Arial Narrow"/>
          <w:sz w:val="24"/>
          <w:szCs w:val="24"/>
        </w:rPr>
        <w:t>martedì</w:t>
      </w:r>
      <w:r w:rsidR="000E052B">
        <w:rPr>
          <w:rFonts w:ascii="Arial Narrow" w:hAnsi="Arial Narrow"/>
          <w:sz w:val="24"/>
          <w:szCs w:val="24"/>
        </w:rPr>
        <w:t xml:space="preserve"> a </w:t>
      </w:r>
      <w:r w:rsidRPr="000E052B">
        <w:rPr>
          <w:rFonts w:ascii="Arial Narrow" w:hAnsi="Arial Narrow"/>
          <w:sz w:val="24"/>
          <w:szCs w:val="24"/>
        </w:rPr>
        <w:t>domenica</w:t>
      </w:r>
      <w:r w:rsidR="000E052B">
        <w:rPr>
          <w:rFonts w:ascii="Arial Narrow" w:hAnsi="Arial Narrow"/>
          <w:sz w:val="24"/>
          <w:szCs w:val="24"/>
        </w:rPr>
        <w:t>, ore</w:t>
      </w:r>
      <w:r w:rsidRPr="000E052B">
        <w:rPr>
          <w:rFonts w:ascii="Arial Narrow" w:hAnsi="Arial Narrow"/>
          <w:sz w:val="24"/>
          <w:szCs w:val="24"/>
        </w:rPr>
        <w:t xml:space="preserve"> 9.30-14.30</w:t>
      </w:r>
      <w:r w:rsidR="000E052B" w:rsidRPr="000E052B">
        <w:rPr>
          <w:rFonts w:ascii="Arial Narrow" w:hAnsi="Arial Narrow"/>
          <w:sz w:val="24"/>
          <w:szCs w:val="24"/>
        </w:rPr>
        <w:t xml:space="preserve">; </w:t>
      </w:r>
      <w:r w:rsidRPr="000E052B">
        <w:rPr>
          <w:rFonts w:ascii="Arial Narrow" w:hAnsi="Arial Narrow" w:cs="Times New Roman"/>
          <w:sz w:val="24"/>
          <w:szCs w:val="24"/>
        </w:rPr>
        <w:t xml:space="preserve">24 e 31 </w:t>
      </w:r>
      <w:r w:rsidR="000E052B">
        <w:rPr>
          <w:rFonts w:ascii="Arial Narrow" w:hAnsi="Arial Narrow" w:cs="Times New Roman"/>
          <w:sz w:val="24"/>
          <w:szCs w:val="24"/>
        </w:rPr>
        <w:t>d</w:t>
      </w:r>
      <w:r w:rsidRPr="000E052B">
        <w:rPr>
          <w:rFonts w:ascii="Arial Narrow" w:hAnsi="Arial Narrow" w:cs="Times New Roman"/>
          <w:sz w:val="24"/>
          <w:szCs w:val="24"/>
        </w:rPr>
        <w:t>icembre</w:t>
      </w:r>
      <w:r w:rsidR="000E052B">
        <w:rPr>
          <w:rFonts w:ascii="Arial Narrow" w:hAnsi="Arial Narrow" w:cs="Times New Roman"/>
          <w:sz w:val="24"/>
          <w:szCs w:val="24"/>
        </w:rPr>
        <w:t xml:space="preserve">, ore </w:t>
      </w:r>
      <w:r w:rsidRPr="000E052B">
        <w:rPr>
          <w:rFonts w:ascii="Arial Narrow" w:hAnsi="Arial Narrow" w:cs="Times New Roman"/>
          <w:sz w:val="24"/>
          <w:szCs w:val="24"/>
        </w:rPr>
        <w:t>9.30-14.30</w:t>
      </w:r>
      <w:r w:rsidR="000E052B">
        <w:rPr>
          <w:rFonts w:ascii="Arial Narrow" w:hAnsi="Arial Narrow" w:cs="Times New Roman"/>
          <w:sz w:val="24"/>
          <w:szCs w:val="24"/>
        </w:rPr>
        <w:t>.</w:t>
      </w:r>
    </w:p>
    <w:p w14:paraId="53559260" w14:textId="0EF41492" w:rsidR="00EC631D" w:rsidRPr="000E052B" w:rsidRDefault="00A14CC8" w:rsidP="000E052B">
      <w:pPr>
        <w:spacing w:after="0" w:line="100" w:lineRule="atLeast"/>
        <w:ind w:left="2832" w:right="-1"/>
        <w:jc w:val="both"/>
        <w:rPr>
          <w:rFonts w:ascii="Arial Narrow" w:hAnsi="Arial Narrow" w:cs="Times New Roman"/>
          <w:sz w:val="24"/>
          <w:szCs w:val="24"/>
        </w:rPr>
      </w:pPr>
      <w:r>
        <w:rPr>
          <w:rFonts w:ascii="Arial Narrow" w:hAnsi="Arial Narrow" w:cs="Times New Roman"/>
          <w:sz w:val="24"/>
          <w:szCs w:val="24"/>
        </w:rPr>
        <w:t>L</w:t>
      </w:r>
      <w:r w:rsidR="000E052B" w:rsidRPr="000E052B">
        <w:rPr>
          <w:rFonts w:ascii="Arial Narrow" w:hAnsi="Arial Narrow" w:cs="Times New Roman"/>
          <w:sz w:val="24"/>
          <w:szCs w:val="24"/>
        </w:rPr>
        <w:t>unedì</w:t>
      </w:r>
      <w:r w:rsidR="000E052B">
        <w:rPr>
          <w:rFonts w:ascii="Arial Narrow" w:hAnsi="Arial Narrow" w:cs="Times New Roman"/>
          <w:sz w:val="24"/>
          <w:szCs w:val="24"/>
        </w:rPr>
        <w:t xml:space="preserve"> </w:t>
      </w:r>
      <w:r w:rsidR="000E052B" w:rsidRPr="000E052B">
        <w:rPr>
          <w:rFonts w:ascii="Arial Narrow" w:hAnsi="Arial Narrow" w:cs="Times New Roman"/>
          <w:sz w:val="24"/>
          <w:szCs w:val="24"/>
        </w:rPr>
        <w:t xml:space="preserve">e 25 </w:t>
      </w:r>
      <w:r w:rsidR="000E052B">
        <w:rPr>
          <w:rFonts w:ascii="Arial Narrow" w:hAnsi="Arial Narrow" w:cs="Times New Roman"/>
          <w:sz w:val="24"/>
          <w:szCs w:val="24"/>
        </w:rPr>
        <w:t>d</w:t>
      </w:r>
      <w:r w:rsidR="000E052B" w:rsidRPr="000E052B">
        <w:rPr>
          <w:rFonts w:ascii="Arial Narrow" w:hAnsi="Arial Narrow" w:cs="Times New Roman"/>
          <w:sz w:val="24"/>
          <w:szCs w:val="24"/>
        </w:rPr>
        <w:t>icembre chiuso</w:t>
      </w:r>
      <w:r w:rsidR="000E052B">
        <w:rPr>
          <w:rFonts w:ascii="Arial Narrow" w:hAnsi="Arial Narrow" w:cs="Times New Roman"/>
          <w:sz w:val="24"/>
          <w:szCs w:val="24"/>
        </w:rPr>
        <w:t>.</w:t>
      </w:r>
    </w:p>
    <w:p w14:paraId="06D4F8D4" w14:textId="5B4309A3" w:rsidR="00EC631D" w:rsidRPr="000E052B" w:rsidRDefault="00000000">
      <w:pPr>
        <w:spacing w:after="0" w:line="100" w:lineRule="atLeast"/>
        <w:ind w:right="-1"/>
        <w:jc w:val="both"/>
        <w:rPr>
          <w:rFonts w:ascii="Arial Narrow" w:hAnsi="Arial Narrow" w:cs="Times New Roman"/>
          <w:sz w:val="24"/>
          <w:szCs w:val="24"/>
        </w:rPr>
      </w:pPr>
      <w:r w:rsidRPr="000E052B">
        <w:rPr>
          <w:rFonts w:ascii="Arial Narrow" w:hAnsi="Arial Narrow" w:cs="Times New Roman"/>
          <w:b/>
          <w:bCs/>
          <w:sz w:val="24"/>
          <w:szCs w:val="24"/>
        </w:rPr>
        <w:t>Ingresso</w:t>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sidRPr="000E052B">
        <w:rPr>
          <w:rFonts w:ascii="Arial Narrow" w:hAnsi="Arial Narrow" w:cs="Times New Roman"/>
          <w:sz w:val="24"/>
          <w:szCs w:val="24"/>
        </w:rPr>
        <w:t>ingresso 7€</w:t>
      </w:r>
      <w:r w:rsidR="000E052B" w:rsidRPr="000E052B">
        <w:rPr>
          <w:rFonts w:ascii="Arial Narrow" w:hAnsi="Arial Narrow" w:cs="Times New Roman"/>
          <w:sz w:val="24"/>
          <w:szCs w:val="24"/>
        </w:rPr>
        <w:t xml:space="preserve"> -</w:t>
      </w:r>
      <w:r w:rsidRPr="000E052B">
        <w:rPr>
          <w:rFonts w:ascii="Arial Narrow" w:hAnsi="Arial Narrow" w:cs="Times New Roman"/>
          <w:sz w:val="24"/>
          <w:szCs w:val="24"/>
        </w:rPr>
        <w:t xml:space="preserve"> ridotto 5€</w:t>
      </w:r>
    </w:p>
    <w:p w14:paraId="335AA446" w14:textId="21DDF66A" w:rsidR="00EC631D" w:rsidRDefault="00000000">
      <w:pPr>
        <w:spacing w:after="0" w:line="100" w:lineRule="atLeast"/>
        <w:ind w:right="-1"/>
        <w:jc w:val="both"/>
        <w:rPr>
          <w:rFonts w:ascii="Arial Narrow" w:hAnsi="Arial Narrow" w:cs="Times New Roman"/>
          <w:b/>
          <w:bCs/>
          <w:sz w:val="24"/>
          <w:szCs w:val="24"/>
        </w:rPr>
      </w:pPr>
      <w:r>
        <w:rPr>
          <w:rFonts w:ascii="Arial Narrow" w:hAnsi="Arial Narrow" w:cs="Times New Roman"/>
          <w:b/>
          <w:bCs/>
          <w:sz w:val="24"/>
          <w:szCs w:val="24"/>
        </w:rPr>
        <w:t>Catalogo e progetto grafico di</w:t>
      </w:r>
      <w:r>
        <w:rPr>
          <w:rFonts w:ascii="Arial Narrow" w:hAnsi="Arial Narrow" w:cs="Times New Roman"/>
          <w:sz w:val="24"/>
          <w:szCs w:val="24"/>
        </w:rPr>
        <w:t xml:space="preserve"> Tomo, con testi di Sergio T</w:t>
      </w:r>
      <w:r w:rsidR="000E052B">
        <w:rPr>
          <w:rFonts w:ascii="Arial Narrow" w:hAnsi="Arial Narrow" w:cs="Times New Roman"/>
          <w:sz w:val="24"/>
          <w:szCs w:val="24"/>
        </w:rPr>
        <w:t>roi</w:t>
      </w:r>
      <w:r>
        <w:rPr>
          <w:rFonts w:ascii="Arial Narrow" w:hAnsi="Arial Narrow" w:cs="Times New Roman"/>
          <w:sz w:val="24"/>
          <w:szCs w:val="24"/>
        </w:rPr>
        <w:t xml:space="preserve">si e Alessandro Pinto </w:t>
      </w:r>
    </w:p>
    <w:p w14:paraId="375CE14E" w14:textId="77777777" w:rsidR="00EC631D" w:rsidRDefault="00000000">
      <w:pPr>
        <w:spacing w:after="0" w:line="100" w:lineRule="atLeast"/>
        <w:ind w:right="-1"/>
        <w:jc w:val="both"/>
        <w:rPr>
          <w:rFonts w:ascii="Arial Narrow" w:hAnsi="Arial Narrow" w:cs="Times New Roman"/>
          <w:sz w:val="24"/>
          <w:szCs w:val="24"/>
        </w:rPr>
      </w:pPr>
      <w:r>
        <w:rPr>
          <w:rFonts w:ascii="Arial Narrow" w:hAnsi="Arial Narrow" w:cs="Times New Roman"/>
          <w:b/>
          <w:bCs/>
          <w:sz w:val="24"/>
          <w:szCs w:val="24"/>
        </w:rPr>
        <w:t>Info al pubblico</w:t>
      </w:r>
      <w:r>
        <w:rPr>
          <w:rFonts w:ascii="Arial Narrow" w:hAnsi="Arial Narrow" w:cs="Times New Roman"/>
          <w:sz w:val="24"/>
          <w:szCs w:val="24"/>
        </w:rPr>
        <w:tab/>
      </w:r>
      <w:r>
        <w:rPr>
          <w:rFonts w:ascii="Arial Narrow" w:hAnsi="Arial Narrow" w:cs="Times New Roman"/>
          <w:sz w:val="24"/>
          <w:szCs w:val="24"/>
        </w:rPr>
        <w:tab/>
      </w:r>
      <w:hyperlink r:id="rId10" w:history="1">
        <w:r>
          <w:rPr>
            <w:rStyle w:val="Collegamentoipertestuale"/>
            <w:rFonts w:ascii="Arial Narrow" w:hAnsi="Arial Narrow" w:cs="Times New Roman"/>
            <w:sz w:val="24"/>
            <w:szCs w:val="24"/>
          </w:rPr>
          <w:t>info@archivioandreadimarco.org</w:t>
        </w:r>
      </w:hyperlink>
      <w:r>
        <w:rPr>
          <w:rFonts w:ascii="Arial Narrow" w:hAnsi="Arial Narrow" w:cs="Times New Roman"/>
          <w:sz w:val="24"/>
          <w:szCs w:val="24"/>
        </w:rPr>
        <w:t xml:space="preserve"> </w:t>
      </w:r>
    </w:p>
    <w:p w14:paraId="013C38F1" w14:textId="77777777" w:rsidR="00EC631D" w:rsidRDefault="00EC631D">
      <w:pPr>
        <w:spacing w:after="0" w:line="100" w:lineRule="atLeast"/>
        <w:ind w:right="-1"/>
        <w:jc w:val="both"/>
        <w:rPr>
          <w:rFonts w:ascii="Arial Narrow" w:hAnsi="Arial Narrow" w:cs="Times New Roman"/>
          <w:sz w:val="24"/>
          <w:szCs w:val="24"/>
        </w:rPr>
      </w:pPr>
    </w:p>
    <w:p w14:paraId="7E613397" w14:textId="77777777" w:rsidR="00EC631D" w:rsidRDefault="00000000">
      <w:pPr>
        <w:spacing w:after="0" w:line="100" w:lineRule="atLeast"/>
        <w:ind w:right="-1"/>
        <w:jc w:val="both"/>
        <w:rPr>
          <w:rFonts w:ascii="Arial Narrow" w:hAnsi="Arial Narrow" w:cs="Times New Roman"/>
          <w:sz w:val="24"/>
          <w:szCs w:val="24"/>
        </w:rPr>
      </w:pPr>
      <w:r>
        <w:rPr>
          <w:rFonts w:ascii="Arial Narrow" w:hAnsi="Arial Narrow" w:cs="Times New Roman"/>
          <w:b/>
          <w:bCs/>
          <w:sz w:val="24"/>
          <w:szCs w:val="24"/>
          <w:u w:val="single"/>
        </w:rPr>
        <w:t>Ufficio stampa</w:t>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b/>
          <w:bCs/>
          <w:sz w:val="24"/>
          <w:szCs w:val="24"/>
        </w:rPr>
        <w:t>NORA comunicazione</w:t>
      </w:r>
    </w:p>
    <w:p w14:paraId="720510FA" w14:textId="77777777" w:rsidR="00EC631D" w:rsidRDefault="00000000">
      <w:pPr>
        <w:spacing w:after="0" w:line="100" w:lineRule="atLeast"/>
        <w:ind w:left="2124" w:right="-1" w:firstLine="708"/>
        <w:jc w:val="both"/>
        <w:rPr>
          <w:rFonts w:ascii="Arial Narrow" w:hAnsi="Arial Narrow" w:cs="Times New Roman"/>
          <w:sz w:val="24"/>
          <w:szCs w:val="24"/>
        </w:rPr>
      </w:pPr>
      <w:r>
        <w:rPr>
          <w:rFonts w:ascii="Arial Narrow" w:hAnsi="Arial Narrow" w:cs="Times New Roman"/>
          <w:sz w:val="24"/>
          <w:szCs w:val="24"/>
        </w:rPr>
        <w:t xml:space="preserve">Tel. 339 89 59 372 - info@noracomunicazione.it - </w:t>
      </w:r>
      <w:hyperlink r:id="rId11" w:history="1">
        <w:r>
          <w:rPr>
            <w:rStyle w:val="Collegamentoipertestuale"/>
            <w:rFonts w:ascii="Arial Narrow" w:hAnsi="Arial Narrow" w:cs="Times New Roman"/>
            <w:sz w:val="24"/>
            <w:szCs w:val="24"/>
          </w:rPr>
          <w:t>www.noracomunicazione.it</w:t>
        </w:r>
      </w:hyperlink>
    </w:p>
    <w:p w14:paraId="47694C91" w14:textId="77777777" w:rsidR="00EC631D" w:rsidRDefault="00000000">
      <w:pPr>
        <w:spacing w:after="0" w:line="100" w:lineRule="atLeast"/>
        <w:ind w:left="2124" w:right="-1" w:firstLine="708"/>
        <w:jc w:val="both"/>
      </w:pPr>
      <w:r>
        <w:rPr>
          <w:rFonts w:ascii="Arial Narrow" w:hAnsi="Arial Narrow" w:cs="Times New Roman"/>
          <w:sz w:val="24"/>
          <w:szCs w:val="24"/>
        </w:rPr>
        <w:t>Milano, Corso Buenos Aires 23</w:t>
      </w:r>
    </w:p>
    <w:p w14:paraId="2DAB395C" w14:textId="77777777" w:rsidR="00DA4B92" w:rsidRDefault="00DA4B92">
      <w:pPr>
        <w:spacing w:after="0" w:line="100" w:lineRule="atLeast"/>
        <w:ind w:right="-1"/>
        <w:jc w:val="both"/>
      </w:pPr>
    </w:p>
    <w:sectPr w:rsidR="00DA4B92">
      <w:pgSz w:w="11906" w:h="16838"/>
      <w:pgMar w:top="993" w:right="851" w:bottom="709" w:left="851"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206">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52B"/>
    <w:rsid w:val="000E052B"/>
    <w:rsid w:val="009132CC"/>
    <w:rsid w:val="00A14CC8"/>
    <w:rsid w:val="00B401D8"/>
    <w:rsid w:val="00DA4B92"/>
    <w:rsid w:val="00DB75C7"/>
    <w:rsid w:val="00EC63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C2D9928"/>
  <w15:chartTrackingRefBased/>
  <w15:docId w15:val="{EDE41A11-ADB9-4A52-B0EA-6BE73B92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SimSun" w:hAnsi="Calibri" w:cs="font1206"/>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styleId="Collegamentoipertestuale">
    <w:name w:val="Hyperlink"/>
    <w:basedOn w:val="Carpredefinitoparagrafo1"/>
    <w:rPr>
      <w:color w:val="0000FF"/>
      <w:u w:val="single"/>
    </w:rPr>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style>
  <w:style w:type="character" w:styleId="Enfasicorsivo">
    <w:name w:val="Emphasis"/>
    <w:basedOn w:val="Carpredefinitoparagrafo1"/>
    <w:qFormat/>
    <w:rPr>
      <w:i/>
      <w:iCs/>
    </w:rPr>
  </w:style>
  <w:style w:type="character" w:customStyle="1" w:styleId="Menzionenonrisolta1">
    <w:name w:val="Menzione non risolta1"/>
    <w:basedOn w:val="Carpredefinitoparagrafo1"/>
    <w:rPr>
      <w:color w:val="605E5C"/>
    </w:rPr>
  </w:style>
  <w:style w:type="character" w:styleId="Enfasigrassetto">
    <w:name w:val="Strong"/>
    <w:qFormat/>
    <w:rPr>
      <w:b/>
      <w:bCs/>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Intestazione">
    <w:name w:val="header"/>
    <w:basedOn w:val="Normale"/>
    <w:pPr>
      <w:suppressLineNumbers/>
      <w:tabs>
        <w:tab w:val="center" w:pos="4819"/>
        <w:tab w:val="right" w:pos="9638"/>
      </w:tabs>
      <w:spacing w:after="0" w:line="100" w:lineRule="atLeast"/>
    </w:pPr>
  </w:style>
  <w:style w:type="paragraph" w:styleId="Pidipagina">
    <w:name w:val="footer"/>
    <w:basedOn w:val="Normale"/>
    <w:pPr>
      <w:suppressLineNumbers/>
      <w:tabs>
        <w:tab w:val="center" w:pos="4819"/>
        <w:tab w:val="right" w:pos="9638"/>
      </w:tabs>
      <w:spacing w:after="0" w:line="10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noracomunicazione.it/" TargetMode="External"/><Relationship Id="rId5" Type="http://schemas.openxmlformats.org/officeDocument/2006/relationships/image" Target="media/image2.jpeg"/><Relationship Id="rId10" Type="http://schemas.openxmlformats.org/officeDocument/2006/relationships/hyperlink" Target="mailto:info@archivioandreadimarco.org" TargetMode="Externa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607</Words>
  <Characters>3465</Characters>
  <Application>Microsoft Office Word</Application>
  <DocSecurity>0</DocSecurity>
  <Lines>28</Lines>
  <Paragraphs>8</Paragraphs>
  <ScaleCrop>false</ScaleCrop>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cp:lastModifiedBy>Anastasia Marsella</cp:lastModifiedBy>
  <cp:revision>4</cp:revision>
  <cp:lastPrinted>1899-12-31T23:00:00Z</cp:lastPrinted>
  <dcterms:created xsi:type="dcterms:W3CDTF">2022-11-02T16:29:00Z</dcterms:created>
  <dcterms:modified xsi:type="dcterms:W3CDTF">2023-01-09T11:12:00Z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