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B9" w:rsidRDefault="00335B82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7602561" wp14:editId="2E86B475">
            <wp:simplePos x="0" y="0"/>
            <wp:positionH relativeFrom="margin">
              <wp:posOffset>2125345</wp:posOffset>
            </wp:positionH>
            <wp:positionV relativeFrom="margin">
              <wp:posOffset>-28575</wp:posOffset>
            </wp:positionV>
            <wp:extent cx="2524760" cy="3419475"/>
            <wp:effectExtent l="0" t="0" r="889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lluminiamoDE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4657" r="6043" b="2795"/>
                    <a:stretch/>
                  </pic:blipFill>
                  <pic:spPr bwMode="auto">
                    <a:xfrm>
                      <a:off x="0" y="0"/>
                      <a:ext cx="2524760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D56" w:rsidRDefault="00877D56">
      <w:pPr>
        <w:rPr>
          <w:noProof/>
          <w:lang w:eastAsia="it-IT"/>
        </w:rPr>
      </w:pPr>
    </w:p>
    <w:p w:rsidR="00877D56" w:rsidRDefault="00877D56">
      <w:pPr>
        <w:rPr>
          <w:noProof/>
          <w:lang w:eastAsia="it-IT"/>
        </w:rPr>
      </w:pPr>
    </w:p>
    <w:p w:rsidR="0003458F" w:rsidRDefault="0003458F"/>
    <w:p w:rsidR="004D2168" w:rsidRDefault="004D2168">
      <w:pPr>
        <w:rPr>
          <w:noProof/>
          <w:lang w:eastAsia="it-IT"/>
        </w:rPr>
      </w:pPr>
    </w:p>
    <w:p w:rsidR="00877D56" w:rsidRDefault="00877D56"/>
    <w:p w:rsidR="00877D56" w:rsidRDefault="00877D56"/>
    <w:p w:rsidR="00877D56" w:rsidRDefault="00877D56"/>
    <w:p w:rsidR="00877D56" w:rsidRDefault="00877D56"/>
    <w:p w:rsidR="004D2168" w:rsidRPr="004D2168" w:rsidRDefault="004D2168" w:rsidP="00575DDA">
      <w:pPr>
        <w:spacing w:after="0" w:line="240" w:lineRule="auto"/>
        <w:jc w:val="center"/>
        <w:rPr>
          <w:rFonts w:ascii="Leelawadee" w:hAnsi="Leelawadee" w:cs="Leelawadee"/>
          <w:b/>
          <w:sz w:val="10"/>
          <w:szCs w:val="10"/>
        </w:rPr>
      </w:pPr>
    </w:p>
    <w:p w:rsidR="004D2168" w:rsidRDefault="004D2168" w:rsidP="00575DDA">
      <w:pPr>
        <w:spacing w:after="0" w:line="240" w:lineRule="auto"/>
        <w:jc w:val="center"/>
        <w:rPr>
          <w:rFonts w:ascii="Leelawadee" w:hAnsi="Leelawadee" w:cs="Leelawadee"/>
          <w:b/>
          <w:sz w:val="36"/>
        </w:rPr>
      </w:pPr>
    </w:p>
    <w:p w:rsidR="004D2168" w:rsidRDefault="004D2168" w:rsidP="00575DDA">
      <w:pPr>
        <w:spacing w:after="0" w:line="240" w:lineRule="auto"/>
        <w:jc w:val="center"/>
        <w:rPr>
          <w:rFonts w:ascii="Leelawadee" w:hAnsi="Leelawadee" w:cs="Leelawadee"/>
          <w:b/>
          <w:sz w:val="36"/>
        </w:rPr>
      </w:pPr>
    </w:p>
    <w:p w:rsidR="00877D56" w:rsidRPr="00804BEB" w:rsidRDefault="00315DED" w:rsidP="00575DDA">
      <w:pPr>
        <w:spacing w:after="0" w:line="240" w:lineRule="auto"/>
        <w:jc w:val="center"/>
        <w:rPr>
          <w:rFonts w:ascii="Leelawadee" w:hAnsi="Leelawadee" w:cs="Leelawadee"/>
          <w:b/>
          <w:sz w:val="36"/>
        </w:rPr>
      </w:pPr>
      <w:r>
        <w:rPr>
          <w:rFonts w:ascii="Leelawadee" w:hAnsi="Leelawadee" w:cs="Leelawadee"/>
          <w:b/>
          <w:sz w:val="36"/>
        </w:rPr>
        <w:t>i</w:t>
      </w:r>
      <w:r w:rsidR="00877D56" w:rsidRPr="00804BEB">
        <w:rPr>
          <w:rFonts w:ascii="Leelawadee" w:hAnsi="Leelawadee" w:cs="Leelawadee"/>
          <w:b/>
          <w:sz w:val="36"/>
        </w:rPr>
        <w:t>lluminiamo i monumenti dentro e fuori</w:t>
      </w:r>
    </w:p>
    <w:p w:rsidR="00D61BA5" w:rsidRPr="00804BEB" w:rsidRDefault="00E45544" w:rsidP="00575DDA">
      <w:pPr>
        <w:spacing w:after="0" w:line="240" w:lineRule="auto"/>
        <w:jc w:val="center"/>
        <w:rPr>
          <w:rFonts w:ascii="Leelawadee" w:hAnsi="Leelawadee" w:cs="Leelawadee"/>
          <w:b/>
          <w:sz w:val="28"/>
        </w:rPr>
      </w:pPr>
      <w:r w:rsidRPr="00804BEB">
        <w:rPr>
          <w:rFonts w:ascii="Leelawadee" w:hAnsi="Leelawadee" w:cs="Leelawadee"/>
          <w:b/>
          <w:sz w:val="28"/>
        </w:rPr>
        <w:t>La Città M</w:t>
      </w:r>
      <w:r w:rsidR="00877D56" w:rsidRPr="00804BEB">
        <w:rPr>
          <w:rFonts w:ascii="Leelawadee" w:hAnsi="Leelawadee" w:cs="Leelawadee"/>
          <w:b/>
          <w:sz w:val="28"/>
        </w:rPr>
        <w:t>etropolitana di Napoli accende d’arte</w:t>
      </w:r>
      <w:r w:rsidR="00804BEB">
        <w:rPr>
          <w:rFonts w:ascii="Leelawadee" w:hAnsi="Leelawadee" w:cs="Leelawadee"/>
          <w:b/>
          <w:sz w:val="28"/>
        </w:rPr>
        <w:t xml:space="preserve"> </w:t>
      </w:r>
      <w:r w:rsidR="00877D56" w:rsidRPr="00804BEB">
        <w:rPr>
          <w:rFonts w:ascii="Leelawadee" w:hAnsi="Leelawadee" w:cs="Leelawadee"/>
          <w:b/>
          <w:sz w:val="28"/>
        </w:rPr>
        <w:t>i suoi luoghi</w:t>
      </w:r>
      <w:r w:rsidR="00575DDA" w:rsidRPr="00804BEB">
        <w:rPr>
          <w:rFonts w:ascii="Leelawadee" w:hAnsi="Leelawadee" w:cs="Leelawadee"/>
          <w:b/>
          <w:sz w:val="28"/>
        </w:rPr>
        <w:t xml:space="preserve"> storici</w:t>
      </w:r>
    </w:p>
    <w:p w:rsidR="00575DDA" w:rsidRPr="00804BEB" w:rsidRDefault="00F63B10" w:rsidP="00575DDA">
      <w:pPr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19 </w:t>
      </w:r>
      <w:r w:rsidR="00575DDA" w:rsidRPr="00804BEB">
        <w:rPr>
          <w:rFonts w:ascii="Leelawadee" w:hAnsi="Leelawadee" w:cs="Leelawadee"/>
          <w:sz w:val="24"/>
          <w:szCs w:val="24"/>
        </w:rPr>
        <w:t xml:space="preserve">ottobre 2015 </w:t>
      </w:r>
      <w:r>
        <w:rPr>
          <w:rFonts w:ascii="Leelawadee" w:hAnsi="Leelawadee" w:cs="Leelawadee"/>
          <w:sz w:val="24"/>
          <w:szCs w:val="24"/>
        </w:rPr>
        <w:t>–</w:t>
      </w:r>
      <w:r w:rsidR="00575DDA" w:rsidRPr="00804BEB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7 </w:t>
      </w:r>
      <w:r w:rsidR="00575DDA" w:rsidRPr="00804BEB">
        <w:rPr>
          <w:rFonts w:ascii="Leelawadee" w:hAnsi="Leelawadee" w:cs="Leelawadee"/>
          <w:sz w:val="24"/>
          <w:szCs w:val="24"/>
        </w:rPr>
        <w:t>gennaio 2016</w:t>
      </w:r>
    </w:p>
    <w:p w:rsidR="00575DDA" w:rsidRPr="00F35556" w:rsidRDefault="00575DDA" w:rsidP="00575DDA">
      <w:pPr>
        <w:spacing w:after="0" w:line="240" w:lineRule="auto"/>
        <w:jc w:val="center"/>
        <w:rPr>
          <w:rFonts w:ascii="Leelawadee" w:hAnsi="Leelawadee" w:cs="Leelawadee"/>
          <w:sz w:val="14"/>
          <w:szCs w:val="10"/>
        </w:rPr>
      </w:pPr>
      <w:r w:rsidRPr="00804BEB">
        <w:rPr>
          <w:rFonts w:ascii="Leelawadee" w:hAnsi="Leelawadee" w:cs="Leelawadee"/>
          <w:sz w:val="24"/>
          <w:szCs w:val="24"/>
        </w:rPr>
        <w:t>Palazzo Matteotti | Reggia d</w:t>
      </w:r>
      <w:r w:rsidR="00B24ED4" w:rsidRPr="00804BEB">
        <w:rPr>
          <w:rFonts w:ascii="Leelawadee" w:hAnsi="Leelawadee" w:cs="Leelawadee"/>
          <w:sz w:val="24"/>
          <w:szCs w:val="24"/>
        </w:rPr>
        <w:t xml:space="preserve">i Portici | </w:t>
      </w:r>
      <w:r w:rsidR="00121EE4" w:rsidRPr="00804BEB">
        <w:rPr>
          <w:rFonts w:ascii="Leelawadee" w:hAnsi="Leelawadee" w:cs="Leelawadee"/>
          <w:sz w:val="24"/>
          <w:szCs w:val="24"/>
        </w:rPr>
        <w:t xml:space="preserve">Complesso </w:t>
      </w:r>
      <w:r w:rsidR="00B24ED4" w:rsidRPr="00804BEB">
        <w:rPr>
          <w:rFonts w:ascii="Leelawadee" w:hAnsi="Leelawadee" w:cs="Leelawadee"/>
          <w:sz w:val="24"/>
          <w:szCs w:val="24"/>
        </w:rPr>
        <w:t>S</w:t>
      </w:r>
      <w:r w:rsidR="00121EE4" w:rsidRPr="00804BEB">
        <w:rPr>
          <w:rFonts w:ascii="Leelawadee" w:hAnsi="Leelawadee" w:cs="Leelawadee"/>
          <w:sz w:val="24"/>
          <w:szCs w:val="24"/>
        </w:rPr>
        <w:t>.</w:t>
      </w:r>
      <w:r w:rsidR="00B24ED4" w:rsidRPr="00804BEB">
        <w:rPr>
          <w:rFonts w:ascii="Leelawadee" w:hAnsi="Leelawadee" w:cs="Leelawadee"/>
          <w:sz w:val="24"/>
          <w:szCs w:val="24"/>
        </w:rPr>
        <w:t xml:space="preserve"> M</w:t>
      </w:r>
      <w:r w:rsidRPr="00804BEB">
        <w:rPr>
          <w:rFonts w:ascii="Leelawadee" w:hAnsi="Leelawadee" w:cs="Leelawadee"/>
          <w:sz w:val="24"/>
          <w:szCs w:val="24"/>
        </w:rPr>
        <w:t xml:space="preserve">aria La Nova | </w:t>
      </w:r>
      <w:r w:rsidR="0001052D" w:rsidRPr="00804BEB">
        <w:rPr>
          <w:rFonts w:ascii="Leelawadee" w:hAnsi="Leelawadee" w:cs="Leelawadee"/>
          <w:sz w:val="24"/>
          <w:szCs w:val="24"/>
        </w:rPr>
        <w:t xml:space="preserve">Gran </w:t>
      </w:r>
      <w:r w:rsidRPr="00804BEB">
        <w:rPr>
          <w:rFonts w:ascii="Leelawadee" w:hAnsi="Leelawadee" w:cs="Leelawadee"/>
          <w:sz w:val="24"/>
          <w:szCs w:val="24"/>
        </w:rPr>
        <w:t>Caffé Gambrinus</w:t>
      </w:r>
      <w:r w:rsidR="00E45544" w:rsidRPr="00804BEB">
        <w:rPr>
          <w:rFonts w:ascii="Leelawadee" w:hAnsi="Leelawadee" w:cs="Leelawadee"/>
          <w:sz w:val="24"/>
          <w:szCs w:val="24"/>
        </w:rPr>
        <w:br/>
      </w:r>
    </w:p>
    <w:p w:rsidR="00253F97" w:rsidRPr="00253F97" w:rsidRDefault="00F35556" w:rsidP="00253F97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>Napoli, 1</w:t>
      </w:r>
      <w:r w:rsidR="00253F97" w:rsidRPr="00253F97">
        <w:rPr>
          <w:rFonts w:ascii="Leelawadee" w:hAnsi="Leelawadee" w:cs="Leelawadee"/>
          <w:i/>
          <w:iCs/>
          <w:sz w:val="24"/>
          <w:szCs w:val="24"/>
        </w:rPr>
        <w:t>5.10.2015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 – </w:t>
      </w:r>
      <w:r w:rsidR="00253F97" w:rsidRPr="00253F97">
        <w:rPr>
          <w:rFonts w:ascii="Leelawadee" w:hAnsi="Leelawadee" w:cs="Leelawadee"/>
          <w:color w:val="1F497D" w:themeColor="dark2"/>
          <w:sz w:val="24"/>
          <w:szCs w:val="24"/>
        </w:rPr>
        <w:t xml:space="preserve"> 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È con la manifestazione </w:t>
      </w:r>
      <w:r w:rsidR="00253F97" w:rsidRPr="00253F97">
        <w:rPr>
          <w:rFonts w:ascii="Leelawadee" w:hAnsi="Leelawadee" w:cs="Leelawadee"/>
          <w:i/>
          <w:iCs/>
          <w:sz w:val="24"/>
          <w:szCs w:val="24"/>
        </w:rPr>
        <w:t>illuminiamo i monumenti dentro e fuori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 che</w:t>
      </w:r>
      <w:r w:rsidR="00253F97" w:rsidRPr="00253F97">
        <w:rPr>
          <w:rFonts w:ascii="Leelawadee" w:hAnsi="Leelawadee" w:cs="Leelawadee"/>
          <w:color w:val="1F497D" w:themeColor="dark2"/>
          <w:sz w:val="24"/>
          <w:szCs w:val="24"/>
        </w:rPr>
        <w:t xml:space="preserve"> 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la Città Metropolitana di Napoli accende d’arte i suoi luoghi storici: dal 19 ottobre 2015 al 7 gennaio 2016,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Palazzo Matteotti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,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la Reggia di Portici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,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il Complesso di Santa Maria la Nova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 e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il Gran Caffè Gambrinus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 si illuminano metaforicamente, animati da un ricco programma di iniziative culturali –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mostre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,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seminari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 e </w:t>
      </w:r>
      <w:r w:rsidR="00253F97" w:rsidRPr="00253F97">
        <w:rPr>
          <w:rFonts w:ascii="Leelawadee" w:hAnsi="Leelawadee" w:cs="Leelawadee"/>
          <w:b/>
          <w:bCs/>
          <w:sz w:val="24"/>
          <w:szCs w:val="24"/>
        </w:rPr>
        <w:t>convegni</w:t>
      </w:r>
      <w:r w:rsidR="00253F97" w:rsidRPr="00253F97">
        <w:rPr>
          <w:rFonts w:ascii="Leelawadee" w:hAnsi="Leelawadee" w:cs="Leelawadee"/>
          <w:sz w:val="24"/>
          <w:szCs w:val="24"/>
        </w:rPr>
        <w:t xml:space="preserve"> –</w:t>
      </w:r>
      <w:r w:rsidR="00253F97" w:rsidRPr="00253F97">
        <w:rPr>
          <w:sz w:val="24"/>
          <w:szCs w:val="24"/>
        </w:rPr>
        <w:t xml:space="preserve"> </w:t>
      </w:r>
      <w:r w:rsidR="00253F97" w:rsidRPr="00253F97">
        <w:rPr>
          <w:rFonts w:ascii="Leelawadee" w:hAnsi="Leelawadee" w:cs="Leelawadee"/>
          <w:sz w:val="24"/>
          <w:szCs w:val="24"/>
        </w:rPr>
        <w:t>che consentirà di scoprire alcune delle sedi di maggior pregio della Città Metropolitana di Napoli.</w:t>
      </w:r>
    </w:p>
    <w:p w:rsidR="00253F97" w:rsidRPr="00253F97" w:rsidRDefault="00253F97" w:rsidP="00253F97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253F97" w:rsidRDefault="00253F97" w:rsidP="00253F97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 w:rsidRPr="00253F97">
        <w:rPr>
          <w:rFonts w:ascii="Leelawadee" w:hAnsi="Leelawadee" w:cs="Leelawadee"/>
          <w:sz w:val="24"/>
          <w:szCs w:val="24"/>
        </w:rPr>
        <w:t>Il progetto intende valorizzare il ruolo storico, culturale e sociale del territorio metropolitano di Napoli, evidenziandone l’identità territoriale unitaria, ma in una prospettiva di apertura alle nuove e più recenti trasformazioni.</w:t>
      </w:r>
    </w:p>
    <w:p w:rsidR="00253F97" w:rsidRPr="00253F97" w:rsidRDefault="00253F97" w:rsidP="00253F97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Pr="00253F97" w:rsidRDefault="00253F97" w:rsidP="00253F97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 w:rsidRPr="00253F97">
        <w:rPr>
          <w:rFonts w:ascii="Leelawadee" w:hAnsi="Leelawadee" w:cs="Leelawadee"/>
          <w:sz w:val="24"/>
          <w:szCs w:val="24"/>
        </w:rPr>
        <w:t xml:space="preserve">Il </w:t>
      </w:r>
      <w:r w:rsidRPr="00253F97">
        <w:rPr>
          <w:rFonts w:ascii="Leelawadee" w:hAnsi="Leelawadee" w:cs="Leelawadee"/>
          <w:b/>
          <w:bCs/>
          <w:sz w:val="24"/>
          <w:szCs w:val="24"/>
        </w:rPr>
        <w:t>primo appuntamento</w:t>
      </w:r>
      <w:r w:rsidRPr="00253F97">
        <w:rPr>
          <w:rFonts w:ascii="Leelawadee" w:hAnsi="Leelawadee" w:cs="Leelawadee"/>
          <w:sz w:val="24"/>
          <w:szCs w:val="24"/>
        </w:rPr>
        <w:t xml:space="preserve"> è per lunedì 19 ottobre</w:t>
      </w:r>
      <w:r w:rsidR="005A6D8E">
        <w:rPr>
          <w:rFonts w:ascii="Leelawadee" w:hAnsi="Leelawadee" w:cs="Leelawadee"/>
          <w:sz w:val="24"/>
          <w:szCs w:val="24"/>
        </w:rPr>
        <w:t xml:space="preserve"> alle ore 18.30,</w:t>
      </w:r>
      <w:r w:rsidRPr="00253F97">
        <w:rPr>
          <w:rFonts w:ascii="Leelawadee" w:hAnsi="Leelawadee" w:cs="Leelawadee"/>
          <w:sz w:val="24"/>
          <w:szCs w:val="24"/>
        </w:rPr>
        <w:t xml:space="preserve"> allo storico Caffé Gambrinus dove sarà proiettato il </w:t>
      </w:r>
      <w:r w:rsidRPr="00253F97">
        <w:rPr>
          <w:rFonts w:ascii="Leelawadee" w:hAnsi="Leelawadee" w:cs="Leelawadee"/>
          <w:b/>
          <w:bCs/>
          <w:sz w:val="24"/>
          <w:szCs w:val="24"/>
        </w:rPr>
        <w:t>documentario</w:t>
      </w:r>
      <w:r w:rsidRPr="00253F97">
        <w:rPr>
          <w:rFonts w:ascii="Leelawadee" w:hAnsi="Leelawadee" w:cs="Leelawadee"/>
          <w:sz w:val="24"/>
          <w:szCs w:val="24"/>
        </w:rPr>
        <w:t xml:space="preserve"> di Nicolangelo Gelormini  “illuminiamo i monumenti dentro e fuori”: il regista ci guida in un percorso suggestivo lungo le sedi della manifestazione evidenziandone l’importanza storica, architettonica e sociale attraverso l’uso dei suoni e della luce.</w:t>
      </w:r>
    </w:p>
    <w:p w:rsidR="00253F97" w:rsidRPr="006E2E07" w:rsidRDefault="00253F97" w:rsidP="00253F97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Pr="006E2E07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 w:rsidRPr="00804BEB">
        <w:rPr>
          <w:rFonts w:ascii="Leelawadee" w:hAnsi="Leelawadee" w:cs="Leelawadee"/>
          <w:sz w:val="24"/>
        </w:rPr>
        <w:t xml:space="preserve">A seguire, si avvicenderanno </w:t>
      </w:r>
      <w:r w:rsidRPr="00335B82">
        <w:rPr>
          <w:rFonts w:ascii="Leelawadee" w:hAnsi="Leelawadee" w:cs="Leelawadee"/>
          <w:b/>
          <w:sz w:val="24"/>
        </w:rPr>
        <w:t>tre mostre</w:t>
      </w:r>
      <w:r>
        <w:rPr>
          <w:rFonts w:ascii="Leelawadee" w:hAnsi="Leelawadee" w:cs="Leelawadee"/>
          <w:sz w:val="24"/>
        </w:rPr>
        <w:t xml:space="preserve">, cuori pulsanti della rassegna e </w:t>
      </w:r>
      <w:r w:rsidRPr="006E2E07">
        <w:rPr>
          <w:rFonts w:ascii="Leelawadee" w:hAnsi="Leelawadee" w:cs="Leelawadee"/>
          <w:sz w:val="24"/>
          <w:szCs w:val="24"/>
        </w:rPr>
        <w:t>proped</w:t>
      </w:r>
      <w:r>
        <w:rPr>
          <w:rFonts w:ascii="Leelawadee" w:hAnsi="Leelawadee" w:cs="Leelawadee"/>
          <w:sz w:val="24"/>
          <w:szCs w:val="24"/>
        </w:rPr>
        <w:t xml:space="preserve">eutiche </w:t>
      </w:r>
      <w:r w:rsidRPr="006E2E07">
        <w:rPr>
          <w:rFonts w:ascii="Leelawadee" w:hAnsi="Leelawadee" w:cs="Leelawadee"/>
          <w:sz w:val="24"/>
          <w:szCs w:val="24"/>
        </w:rPr>
        <w:t>a ulteriori iniziative della Città Metropolitana di Napoli, destinate ad avere carattere permanente e integrato con l’attività istituzionale di valorizzazione del patrimonio esistente.</w:t>
      </w:r>
    </w:p>
    <w:p w:rsidR="000937F6" w:rsidRDefault="008C6958" w:rsidP="000937F6">
      <w:pPr>
        <w:spacing w:after="0" w:line="240" w:lineRule="auto"/>
        <w:jc w:val="both"/>
      </w:pPr>
      <w:r>
        <w:rPr>
          <w:rFonts w:ascii="Leelawadee" w:hAnsi="Leelawadee" w:cs="Leelawadee"/>
          <w:sz w:val="24"/>
        </w:rPr>
        <w:t>Dal 29</w:t>
      </w:r>
      <w:r w:rsidR="000937F6">
        <w:rPr>
          <w:rFonts w:ascii="Leelawadee" w:hAnsi="Leelawadee" w:cs="Leelawadee"/>
          <w:sz w:val="24"/>
        </w:rPr>
        <w:t xml:space="preserve"> ottobre al 7 gennaio, a</w:t>
      </w:r>
      <w:r w:rsidR="000937F6" w:rsidRPr="00804BEB">
        <w:rPr>
          <w:rFonts w:ascii="Leelawadee" w:hAnsi="Leelawadee" w:cs="Leelawadee"/>
          <w:sz w:val="24"/>
        </w:rPr>
        <w:t xml:space="preserve">l chiostro di S. Maria La Nova, </w:t>
      </w:r>
      <w:r w:rsidR="000937F6" w:rsidRPr="00804BEB">
        <w:rPr>
          <w:rFonts w:ascii="Leelawadee" w:hAnsi="Leelawadee" w:cs="Leelawadee"/>
          <w:b/>
          <w:sz w:val="24"/>
        </w:rPr>
        <w:t>“Napoli Città Metropolitana”</w:t>
      </w:r>
      <w:r w:rsidR="000937F6" w:rsidRPr="00804BEB">
        <w:rPr>
          <w:rFonts w:ascii="Leelawadee" w:hAnsi="Leelawadee" w:cs="Leelawadee"/>
          <w:sz w:val="24"/>
        </w:rPr>
        <w:t xml:space="preserve">, a cura di Cherubino Gambardella, ambisce a </w:t>
      </w:r>
      <w:r w:rsidR="000937F6">
        <w:rPr>
          <w:rFonts w:ascii="Leelawadee" w:hAnsi="Leelawadee" w:cs="Leelawadee"/>
          <w:sz w:val="24"/>
        </w:rPr>
        <w:t xml:space="preserve">formulare una </w:t>
      </w:r>
      <w:r w:rsidR="000937F6" w:rsidRPr="00B33FBA">
        <w:rPr>
          <w:rFonts w:ascii="Leelawadee" w:hAnsi="Leelawadee" w:cs="Leelawadee"/>
          <w:b/>
          <w:sz w:val="24"/>
        </w:rPr>
        <w:t>visione utopica</w:t>
      </w:r>
      <w:r w:rsidR="000937F6">
        <w:rPr>
          <w:rFonts w:ascii="Leelawadee" w:hAnsi="Leelawadee" w:cs="Leelawadee"/>
          <w:sz w:val="24"/>
        </w:rPr>
        <w:t xml:space="preserve"> della città di Napoli: 11 architetti sono stati chiamati a esprimere le propria visione attraverso l’elaborazione di immagini di luoghi ideali – moderne “cartoline” – poste in dialogo con bassorilievi. Le undici parti di questo racconto sono tenute insieme da una struttura effimera di legno dorato, nucleo del progetto espositivo.</w:t>
      </w:r>
    </w:p>
    <w:p w:rsidR="000937F6" w:rsidRPr="00AD6890" w:rsidRDefault="000937F6" w:rsidP="00093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Leelawadee" w:hAnsi="Leelawadee" w:cs="Leelawadee"/>
          <w:sz w:val="24"/>
        </w:rPr>
        <w:t>Nelle stesse date e presso la stessa sede,</w:t>
      </w:r>
      <w:r w:rsidRPr="00804BEB">
        <w:rPr>
          <w:rFonts w:ascii="Leelawadee" w:hAnsi="Leelawadee" w:cs="Leelawadee"/>
          <w:sz w:val="24"/>
        </w:rPr>
        <w:t xml:space="preserve"> </w:t>
      </w:r>
      <w:r>
        <w:rPr>
          <w:rFonts w:ascii="Leelawadee" w:hAnsi="Leelawadee" w:cs="Leelawadee"/>
          <w:b/>
          <w:sz w:val="24"/>
        </w:rPr>
        <w:t>“Controluce 1991-</w:t>
      </w:r>
      <w:r w:rsidRPr="00804BEB">
        <w:rPr>
          <w:rFonts w:ascii="Leelawadee" w:hAnsi="Leelawadee" w:cs="Leelawadee"/>
          <w:b/>
          <w:sz w:val="24"/>
        </w:rPr>
        <w:t>2014”</w:t>
      </w:r>
      <w:r w:rsidRPr="00804BEB">
        <w:rPr>
          <w:rFonts w:ascii="Leelawadee" w:hAnsi="Leelawadee" w:cs="Leelawadee"/>
          <w:sz w:val="24"/>
        </w:rPr>
        <w:t>, curata da Maria Savarese, racconta la Napoli –</w:t>
      </w:r>
      <w:r>
        <w:rPr>
          <w:rFonts w:ascii="Leelawadee" w:hAnsi="Leelawadee" w:cs="Leelawadee"/>
          <w:sz w:val="24"/>
        </w:rPr>
        <w:t xml:space="preserve"> </w:t>
      </w:r>
      <w:r w:rsidRPr="00804BEB">
        <w:rPr>
          <w:rFonts w:ascii="Leelawadee" w:hAnsi="Leelawadee" w:cs="Leelawadee"/>
          <w:sz w:val="24"/>
        </w:rPr>
        <w:t>e in generale il sud Italia</w:t>
      </w:r>
      <w:r>
        <w:rPr>
          <w:rFonts w:ascii="Leelawadee" w:hAnsi="Leelawadee" w:cs="Leelawadee"/>
          <w:sz w:val="24"/>
        </w:rPr>
        <w:t xml:space="preserve"> –</w:t>
      </w:r>
      <w:r w:rsidRPr="00804BEB">
        <w:rPr>
          <w:rFonts w:ascii="Leelawadee" w:hAnsi="Leelawadee" w:cs="Leelawadee"/>
          <w:sz w:val="24"/>
        </w:rPr>
        <w:t xml:space="preserve"> degli ultimi 25 anni con </w:t>
      </w:r>
      <w:r w:rsidRPr="00B33FBA">
        <w:rPr>
          <w:rFonts w:ascii="Leelawadee" w:hAnsi="Leelawadee" w:cs="Leelawadee"/>
          <w:b/>
          <w:sz w:val="24"/>
        </w:rPr>
        <w:t>scatti, talvolta inediti</w:t>
      </w:r>
      <w:r w:rsidRPr="00804BEB">
        <w:rPr>
          <w:rFonts w:ascii="Leelawadee" w:hAnsi="Leelawadee" w:cs="Leelawadee"/>
          <w:sz w:val="24"/>
        </w:rPr>
        <w:t>, di fotografi napoletani</w:t>
      </w:r>
      <w:r>
        <w:rPr>
          <w:rFonts w:ascii="Leelawadee" w:hAnsi="Leelawadee" w:cs="Leelawadee"/>
          <w:sz w:val="24"/>
        </w:rPr>
        <w:t>,</w:t>
      </w:r>
      <w:r w:rsidRPr="00804BEB">
        <w:rPr>
          <w:rFonts w:ascii="Leelawadee" w:hAnsi="Leelawadee" w:cs="Leelawadee"/>
          <w:sz w:val="24"/>
        </w:rPr>
        <w:t xml:space="preserve"> come Mario Laporta, Carlo Hermann,</w:t>
      </w:r>
      <w:r w:rsidR="00185CE4">
        <w:rPr>
          <w:rFonts w:ascii="Leelawadee" w:hAnsi="Leelawadee" w:cs="Leelawadee"/>
          <w:sz w:val="24"/>
        </w:rPr>
        <w:t xml:space="preserve"> Salvatore Laporta, Alfonso Di Vincenzo, Roberta Basile, Alessio Buccafusca</w:t>
      </w:r>
      <w:r>
        <w:rPr>
          <w:rFonts w:ascii="Leelawadee" w:hAnsi="Leelawadee" w:cs="Leelawadee"/>
          <w:sz w:val="24"/>
        </w:rPr>
        <w:t>.</w:t>
      </w:r>
    </w:p>
    <w:p w:rsidR="000937F6" w:rsidRPr="00804BEB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804BEB">
        <w:rPr>
          <w:rFonts w:ascii="Leelawadee" w:hAnsi="Leelawadee" w:cs="Leelawadee"/>
          <w:sz w:val="24"/>
        </w:rPr>
        <w:lastRenderedPageBreak/>
        <w:t xml:space="preserve">La terza mostra, </w:t>
      </w:r>
      <w:r>
        <w:rPr>
          <w:rFonts w:ascii="Leelawadee" w:hAnsi="Leelawadee" w:cs="Leelawadee"/>
          <w:sz w:val="24"/>
        </w:rPr>
        <w:t>dal</w:t>
      </w:r>
      <w:r w:rsidR="009224FA">
        <w:rPr>
          <w:rFonts w:ascii="Leelawadee" w:hAnsi="Leelawadee" w:cs="Leelawadee"/>
          <w:sz w:val="24"/>
        </w:rPr>
        <w:t xml:space="preserve"> 25</w:t>
      </w:r>
      <w:r w:rsidRPr="00804BEB">
        <w:rPr>
          <w:rFonts w:ascii="Leelawadee" w:hAnsi="Leelawadee" w:cs="Leelawadee"/>
          <w:sz w:val="24"/>
        </w:rPr>
        <w:t xml:space="preserve"> novembre</w:t>
      </w:r>
      <w:r>
        <w:rPr>
          <w:rFonts w:ascii="Leelawadee" w:hAnsi="Leelawadee" w:cs="Leelawadee"/>
          <w:sz w:val="24"/>
        </w:rPr>
        <w:t xml:space="preserve"> al 7 gennaio</w:t>
      </w:r>
      <w:r w:rsidRPr="00804BEB">
        <w:rPr>
          <w:rFonts w:ascii="Leelawadee" w:hAnsi="Leelawadee" w:cs="Leelawadee"/>
          <w:sz w:val="24"/>
        </w:rPr>
        <w:t>, si snod</w:t>
      </w:r>
      <w:r>
        <w:rPr>
          <w:rFonts w:ascii="Leelawadee" w:hAnsi="Leelawadee" w:cs="Leelawadee"/>
          <w:sz w:val="24"/>
        </w:rPr>
        <w:t>a</w:t>
      </w:r>
      <w:r w:rsidRPr="00804BEB">
        <w:rPr>
          <w:rFonts w:ascii="Leelawadee" w:hAnsi="Leelawadee" w:cs="Leelawadee"/>
          <w:sz w:val="24"/>
        </w:rPr>
        <w:t xml:space="preserve"> nelle sale di Palazzo Matteotti e della Reggia di Portici: </w:t>
      </w:r>
      <w:r w:rsidRPr="00804BEB">
        <w:rPr>
          <w:rFonts w:ascii="Leelawadee" w:hAnsi="Leelawadee" w:cs="Leelawadee"/>
          <w:b/>
          <w:sz w:val="24"/>
        </w:rPr>
        <w:t>“</w:t>
      </w:r>
      <w:r w:rsidR="003B034A" w:rsidRPr="003B034A">
        <w:rPr>
          <w:rFonts w:ascii="Leelawadee" w:hAnsi="Leelawadee" w:cs="Leelawadee"/>
          <w:b/>
          <w:sz w:val="24"/>
        </w:rPr>
        <w:t>I capolavori della Città Metropolitana di Napoli</w:t>
      </w:r>
      <w:r w:rsidRPr="00804BEB">
        <w:rPr>
          <w:rFonts w:ascii="Leelawadee" w:hAnsi="Leelawadee" w:cs="Leelawadee"/>
          <w:b/>
          <w:sz w:val="24"/>
        </w:rPr>
        <w:t>”</w:t>
      </w:r>
      <w:r w:rsidRPr="00804BEB">
        <w:rPr>
          <w:rFonts w:ascii="Leelawadee" w:hAnsi="Leelawadee" w:cs="Leelawadee"/>
          <w:sz w:val="24"/>
        </w:rPr>
        <w:t xml:space="preserve"> espone </w:t>
      </w:r>
      <w:r w:rsidR="008C6958">
        <w:rPr>
          <w:rFonts w:ascii="Leelawadee" w:hAnsi="Leelawadee" w:cs="Leelawadee"/>
          <w:sz w:val="24"/>
        </w:rPr>
        <w:t>oltre cinquanta</w:t>
      </w:r>
      <w:r w:rsidRPr="00804BEB">
        <w:rPr>
          <w:rFonts w:ascii="Leelawadee" w:hAnsi="Leelawadee" w:cs="Leelawadee"/>
          <w:sz w:val="24"/>
        </w:rPr>
        <w:t xml:space="preserve"> capolavori, tra </w:t>
      </w:r>
      <w:r w:rsidRPr="00804BEB">
        <w:rPr>
          <w:rFonts w:ascii="Leelawadee" w:hAnsi="Leelawadee" w:cs="Leelawadee"/>
          <w:b/>
          <w:sz w:val="24"/>
        </w:rPr>
        <w:t>dipinti</w:t>
      </w:r>
      <w:r w:rsidRPr="00804BEB">
        <w:rPr>
          <w:rFonts w:ascii="Leelawadee" w:hAnsi="Leelawadee" w:cs="Leelawadee"/>
          <w:sz w:val="24"/>
        </w:rPr>
        <w:t xml:space="preserve">, </w:t>
      </w:r>
      <w:r w:rsidRPr="00804BEB">
        <w:rPr>
          <w:rFonts w:ascii="Leelawadee" w:hAnsi="Leelawadee" w:cs="Leelawadee"/>
          <w:b/>
          <w:sz w:val="24"/>
        </w:rPr>
        <w:t>sculture</w:t>
      </w:r>
      <w:r w:rsidRPr="00804BEB">
        <w:rPr>
          <w:rFonts w:ascii="Leelawadee" w:hAnsi="Leelawadee" w:cs="Leelawadee"/>
          <w:sz w:val="24"/>
        </w:rPr>
        <w:t xml:space="preserve"> e </w:t>
      </w:r>
      <w:r w:rsidRPr="00804BEB">
        <w:rPr>
          <w:rFonts w:ascii="Leelawadee" w:hAnsi="Leelawadee" w:cs="Leelawadee"/>
          <w:b/>
          <w:sz w:val="24"/>
        </w:rPr>
        <w:t>oggetti</w:t>
      </w:r>
      <w:r w:rsidRPr="00804BEB">
        <w:rPr>
          <w:rFonts w:ascii="Leelawadee" w:hAnsi="Leelawadee" w:cs="Leelawadee"/>
          <w:sz w:val="24"/>
        </w:rPr>
        <w:t xml:space="preserve"> di tradizione popolare</w:t>
      </w:r>
      <w:r>
        <w:rPr>
          <w:rFonts w:ascii="Leelawadee" w:hAnsi="Leelawadee" w:cs="Leelawadee"/>
          <w:sz w:val="24"/>
        </w:rPr>
        <w:t xml:space="preserve"> –</w:t>
      </w:r>
      <w:r w:rsidR="00335B82">
        <w:rPr>
          <w:rFonts w:ascii="Leelawadee" w:hAnsi="Leelawadee" w:cs="Leelawadee"/>
          <w:sz w:val="24"/>
        </w:rPr>
        <w:t xml:space="preserve"> </w:t>
      </w:r>
      <w:r>
        <w:rPr>
          <w:rFonts w:ascii="Leelawadee" w:hAnsi="Leelawadee" w:cs="Leelawadee"/>
          <w:sz w:val="24"/>
        </w:rPr>
        <w:t xml:space="preserve">come i </w:t>
      </w:r>
      <w:r w:rsidRPr="00BA5643">
        <w:rPr>
          <w:rFonts w:ascii="Leelawadee" w:hAnsi="Leelawadee" w:cs="Leelawadee"/>
          <w:b/>
          <w:sz w:val="24"/>
        </w:rPr>
        <w:t>pupi</w:t>
      </w:r>
      <w:r>
        <w:rPr>
          <w:rFonts w:ascii="Leelawadee" w:hAnsi="Leelawadee" w:cs="Leelawadee"/>
          <w:b/>
          <w:sz w:val="24"/>
        </w:rPr>
        <w:t xml:space="preserve"> </w:t>
      </w:r>
      <w:r>
        <w:rPr>
          <w:rFonts w:ascii="Leelawadee" w:hAnsi="Leelawadee" w:cs="Leelawadee"/>
          <w:sz w:val="24"/>
        </w:rPr>
        <w:t>–</w:t>
      </w:r>
      <w:r w:rsidRPr="00804BEB">
        <w:rPr>
          <w:rFonts w:ascii="Leelawadee" w:hAnsi="Leelawadee" w:cs="Leelawadee"/>
          <w:sz w:val="24"/>
        </w:rPr>
        <w:t xml:space="preserve"> di proprietà </w:t>
      </w:r>
      <w:r w:rsidR="004B3A49">
        <w:rPr>
          <w:rFonts w:ascii="Leelawadee" w:hAnsi="Leelawadee" w:cs="Leelawadee"/>
          <w:sz w:val="24"/>
        </w:rPr>
        <w:t>dell</w:t>
      </w:r>
      <w:r w:rsidR="003B034A">
        <w:rPr>
          <w:rFonts w:ascii="Leelawadee" w:hAnsi="Leelawadee" w:cs="Leelawadee"/>
          <w:sz w:val="24"/>
        </w:rPr>
        <w:t>a città metropolitana</w:t>
      </w:r>
      <w:r w:rsidRPr="00804BEB">
        <w:rPr>
          <w:rFonts w:ascii="Leelawadee" w:hAnsi="Leelawadee" w:cs="Leelawadee"/>
          <w:sz w:val="24"/>
        </w:rPr>
        <w:t>.</w:t>
      </w:r>
    </w:p>
    <w:p w:rsidR="000937F6" w:rsidRPr="00804BEB" w:rsidRDefault="000937F6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Pr="00804BEB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804BEB">
        <w:rPr>
          <w:rFonts w:ascii="Leelawadee" w:hAnsi="Leelawadee" w:cs="Leelawadee"/>
          <w:sz w:val="24"/>
        </w:rPr>
        <w:t xml:space="preserve">Ciascuna mostra è accompagnata dalla pubblicazione di un </w:t>
      </w:r>
      <w:r w:rsidRPr="00804BEB">
        <w:rPr>
          <w:rFonts w:ascii="Leelawadee" w:hAnsi="Leelawadee" w:cs="Leelawadee"/>
          <w:b/>
          <w:sz w:val="24"/>
        </w:rPr>
        <w:t>catalogo</w:t>
      </w:r>
      <w:r w:rsidRPr="00804BEB">
        <w:rPr>
          <w:rFonts w:ascii="Leelawadee" w:hAnsi="Leelawadee" w:cs="Leelawadee"/>
          <w:sz w:val="24"/>
        </w:rPr>
        <w:t xml:space="preserve"> edito da </w:t>
      </w:r>
      <w:r>
        <w:rPr>
          <w:rFonts w:ascii="Leelawadee" w:hAnsi="Leelawadee" w:cs="Leelawadee"/>
          <w:sz w:val="24"/>
        </w:rPr>
        <w:t>a</w:t>
      </w:r>
      <w:r w:rsidRPr="00804BEB">
        <w:rPr>
          <w:rFonts w:ascii="Leelawadee" w:hAnsi="Leelawadee" w:cs="Leelawadee"/>
          <w:sz w:val="24"/>
        </w:rPr>
        <w:t>rte’m.</w:t>
      </w:r>
    </w:p>
    <w:p w:rsidR="000937F6" w:rsidRPr="00804BEB" w:rsidRDefault="000937F6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804BEB">
        <w:rPr>
          <w:rFonts w:ascii="Leelawadee" w:hAnsi="Leelawadee" w:cs="Leelawadee"/>
          <w:sz w:val="24"/>
        </w:rPr>
        <w:t xml:space="preserve">Completano l’agenda degli appuntamenti, </w:t>
      </w:r>
      <w:r w:rsidRPr="00804BEB">
        <w:rPr>
          <w:rFonts w:ascii="Leelawadee" w:hAnsi="Leelawadee" w:cs="Leelawadee"/>
          <w:b/>
          <w:sz w:val="24"/>
        </w:rPr>
        <w:t>seminari</w:t>
      </w:r>
      <w:r w:rsidRPr="00804BEB">
        <w:rPr>
          <w:rFonts w:ascii="Leelawadee" w:hAnsi="Leelawadee" w:cs="Leelawadee"/>
          <w:sz w:val="24"/>
        </w:rPr>
        <w:t xml:space="preserve">, </w:t>
      </w:r>
      <w:r w:rsidRPr="00804BEB">
        <w:rPr>
          <w:rFonts w:ascii="Leelawadee" w:hAnsi="Leelawadee" w:cs="Leelawadee"/>
          <w:b/>
          <w:sz w:val="24"/>
        </w:rPr>
        <w:t>convegni</w:t>
      </w:r>
      <w:r w:rsidRPr="00804BEB">
        <w:rPr>
          <w:rFonts w:ascii="Leelawadee" w:hAnsi="Leelawadee" w:cs="Leelawadee"/>
          <w:sz w:val="24"/>
        </w:rPr>
        <w:t xml:space="preserve"> e </w:t>
      </w:r>
      <w:r w:rsidRPr="00804BEB">
        <w:rPr>
          <w:rFonts w:ascii="Leelawadee" w:hAnsi="Leelawadee" w:cs="Leelawadee"/>
          <w:b/>
          <w:sz w:val="24"/>
        </w:rPr>
        <w:t>incontri</w:t>
      </w:r>
      <w:r w:rsidRPr="00804BEB">
        <w:rPr>
          <w:rFonts w:ascii="Leelawadee" w:hAnsi="Leelawadee" w:cs="Leelawadee"/>
          <w:sz w:val="24"/>
        </w:rPr>
        <w:t xml:space="preserve"> </w:t>
      </w:r>
      <w:r w:rsidRPr="00804BEB">
        <w:rPr>
          <w:rFonts w:ascii="Leelawadee" w:hAnsi="Leelawadee" w:cs="Leelawadee"/>
          <w:b/>
          <w:sz w:val="24"/>
        </w:rPr>
        <w:t>serali</w:t>
      </w:r>
      <w:r w:rsidRPr="00804BEB">
        <w:rPr>
          <w:rFonts w:ascii="Leelawadee" w:hAnsi="Leelawadee" w:cs="Leelawadee"/>
          <w:sz w:val="24"/>
        </w:rPr>
        <w:t xml:space="preserve"> che si </w:t>
      </w:r>
      <w:r>
        <w:rPr>
          <w:rFonts w:ascii="Leelawadee" w:hAnsi="Leelawadee" w:cs="Leelawadee"/>
          <w:sz w:val="24"/>
        </w:rPr>
        <w:t>svolgeranno</w:t>
      </w:r>
      <w:r w:rsidRPr="00804BEB">
        <w:rPr>
          <w:rFonts w:ascii="Leelawadee" w:hAnsi="Leelawadee" w:cs="Leelawadee"/>
          <w:sz w:val="24"/>
        </w:rPr>
        <w:t xml:space="preserve"> tra il Gran Caff</w:t>
      </w:r>
      <w:r>
        <w:rPr>
          <w:rFonts w:ascii="Leelawadee" w:hAnsi="Leelawadee" w:cs="Leelawadee"/>
          <w:sz w:val="24"/>
        </w:rPr>
        <w:t>è</w:t>
      </w:r>
      <w:r w:rsidRPr="00804BEB">
        <w:rPr>
          <w:rFonts w:ascii="Leelawadee" w:hAnsi="Leelawadee" w:cs="Leelawadee"/>
          <w:sz w:val="24"/>
        </w:rPr>
        <w:t xml:space="preserve"> Gambrinus, il Complesso di S</w:t>
      </w:r>
      <w:r>
        <w:rPr>
          <w:rFonts w:ascii="Leelawadee" w:hAnsi="Leelawadee" w:cs="Leelawadee"/>
          <w:sz w:val="24"/>
        </w:rPr>
        <w:t>anta</w:t>
      </w:r>
      <w:r w:rsidRPr="00804BEB">
        <w:rPr>
          <w:rFonts w:ascii="Leelawadee" w:hAnsi="Leelawadee" w:cs="Leelawadee"/>
          <w:sz w:val="24"/>
        </w:rPr>
        <w:t xml:space="preserve"> Maria </w:t>
      </w:r>
      <w:r>
        <w:rPr>
          <w:rFonts w:ascii="Leelawadee" w:hAnsi="Leelawadee" w:cs="Leelawadee"/>
          <w:sz w:val="24"/>
        </w:rPr>
        <w:t>l</w:t>
      </w:r>
      <w:r w:rsidRPr="00804BEB">
        <w:rPr>
          <w:rFonts w:ascii="Leelawadee" w:hAnsi="Leelawadee" w:cs="Leelawadee"/>
          <w:sz w:val="24"/>
        </w:rPr>
        <w:t>a Nova, Palazzo Matteotti e il</w:t>
      </w:r>
      <w:r>
        <w:rPr>
          <w:rFonts w:ascii="Leelawadee" w:hAnsi="Leelawadee" w:cs="Leelawadee"/>
          <w:sz w:val="24"/>
        </w:rPr>
        <w:t xml:space="preserve"> Dipartimento di Giurisprudenza.</w:t>
      </w:r>
    </w:p>
    <w:p w:rsidR="000937F6" w:rsidRPr="00F5655A" w:rsidRDefault="000937F6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Default="00C6164C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b/>
          <w:sz w:val="24"/>
        </w:rPr>
        <w:t>Visite teatralizzate</w:t>
      </w:r>
      <w:r w:rsidR="000937F6" w:rsidRPr="00D61AF0">
        <w:rPr>
          <w:rFonts w:ascii="Leelawadee" w:hAnsi="Leelawadee" w:cs="Leelawadee"/>
          <w:sz w:val="24"/>
        </w:rPr>
        <w:t xml:space="preserve"> infine </w:t>
      </w:r>
      <w:r w:rsidR="009471ED" w:rsidRPr="009471ED">
        <w:rPr>
          <w:rFonts w:ascii="Leelawadee" w:hAnsi="Leelawadee" w:cs="Leelawadee"/>
          <w:sz w:val="24"/>
        </w:rPr>
        <w:t>si svolgeranno presso le sedi delle mostre e degli eventi in programma.</w:t>
      </w:r>
    </w:p>
    <w:p w:rsidR="00253F97" w:rsidRPr="00253F97" w:rsidRDefault="00253F97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253F97" w:rsidRPr="006E2E07" w:rsidRDefault="00253F97" w:rsidP="00253F97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 w:rsidRPr="006E2E07">
        <w:rPr>
          <w:rFonts w:ascii="Leelawadee" w:hAnsi="Leelawadee" w:cs="Leelawadee"/>
          <w:sz w:val="24"/>
          <w:szCs w:val="24"/>
        </w:rPr>
        <w:t>Il progetto</w:t>
      </w:r>
      <w:r>
        <w:rPr>
          <w:rFonts w:ascii="Leelawadee" w:hAnsi="Leelawadee" w:cs="Leelawadee"/>
          <w:sz w:val="24"/>
          <w:szCs w:val="24"/>
        </w:rPr>
        <w:t>,</w:t>
      </w:r>
      <w:r w:rsidRPr="006E2E07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coerentemente con la </w:t>
      </w:r>
      <w:r w:rsidRPr="006E2E07">
        <w:rPr>
          <w:rFonts w:ascii="Leelawadee" w:hAnsi="Leelawadee" w:cs="Leelawadee"/>
          <w:sz w:val="24"/>
          <w:szCs w:val="24"/>
        </w:rPr>
        <w:t>programmazione della Regione Campania</w:t>
      </w:r>
      <w:r>
        <w:rPr>
          <w:rFonts w:ascii="Leelawadee" w:hAnsi="Leelawadee" w:cs="Leelawadee"/>
          <w:sz w:val="24"/>
          <w:szCs w:val="24"/>
        </w:rPr>
        <w:t>,</w:t>
      </w:r>
      <w:r w:rsidRPr="006E2E07">
        <w:rPr>
          <w:rFonts w:ascii="Leelawadee" w:hAnsi="Leelawadee" w:cs="Leelawadee"/>
          <w:sz w:val="24"/>
          <w:szCs w:val="24"/>
        </w:rPr>
        <w:t xml:space="preserve"> mira a realizzare azioni di valorizzazione del patrimonio esistente, e a favorire la più ampia conoscenza e fruizione dei beni culturali, nonché la capacità attrattiva del proprio territorio, in considerazione della loro rilevante incidenza sotto l’aspetto turistico, economico e sociale.</w:t>
      </w:r>
    </w:p>
    <w:p w:rsidR="000937F6" w:rsidRPr="009471ED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</w:p>
    <w:p w:rsidR="000937F6" w:rsidRPr="00AA308E" w:rsidRDefault="000937F6" w:rsidP="000937F6">
      <w:pPr>
        <w:spacing w:after="0" w:line="240" w:lineRule="auto"/>
        <w:jc w:val="both"/>
        <w:rPr>
          <w:rFonts w:ascii="Leelawadee" w:hAnsi="Leelawadee" w:cs="Leelawadee"/>
          <w:b/>
          <w:sz w:val="24"/>
          <w:u w:val="single"/>
        </w:rPr>
      </w:pPr>
      <w:r w:rsidRPr="00AA308E">
        <w:rPr>
          <w:rFonts w:ascii="Leelawadee" w:hAnsi="Leelawadee" w:cs="Leelawadee"/>
          <w:b/>
          <w:sz w:val="24"/>
          <w:u w:val="single"/>
        </w:rPr>
        <w:t>Scheda del progetto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AA308E">
        <w:rPr>
          <w:rFonts w:ascii="Leelawadee" w:hAnsi="Leelawadee" w:cs="Leelawadee"/>
          <w:b/>
          <w:sz w:val="24"/>
        </w:rPr>
        <w:t>Titolo</w:t>
      </w:r>
      <w:r>
        <w:rPr>
          <w:rFonts w:ascii="Leelawadee" w:hAnsi="Leelawadee" w:cs="Leelawadee"/>
          <w:sz w:val="24"/>
        </w:rPr>
        <w:tab/>
      </w:r>
      <w:r>
        <w:rPr>
          <w:rFonts w:ascii="Leelawadee" w:hAnsi="Leelawadee" w:cs="Leelawadee"/>
          <w:sz w:val="24"/>
        </w:rPr>
        <w:tab/>
      </w:r>
      <w:r>
        <w:rPr>
          <w:rFonts w:ascii="Leelawadee" w:hAnsi="Leelawadee" w:cs="Leelawadee"/>
          <w:sz w:val="24"/>
        </w:rPr>
        <w:tab/>
      </w:r>
      <w:r w:rsidR="00315DED">
        <w:rPr>
          <w:rFonts w:ascii="Leelawadee" w:hAnsi="Leelawadee" w:cs="Leelawadee"/>
          <w:i/>
          <w:sz w:val="24"/>
        </w:rPr>
        <w:t>i</w:t>
      </w:r>
      <w:r w:rsidRPr="004F711A">
        <w:rPr>
          <w:rFonts w:ascii="Leelawadee" w:hAnsi="Leelawadee" w:cs="Leelawadee"/>
          <w:i/>
          <w:sz w:val="24"/>
        </w:rPr>
        <w:t>lluminiamo i monumenti dentro e fuori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AA308E">
        <w:rPr>
          <w:rFonts w:ascii="Leelawadee" w:hAnsi="Leelawadee" w:cs="Leelawadee"/>
          <w:b/>
          <w:sz w:val="24"/>
        </w:rPr>
        <w:t>Promosso</w:t>
      </w:r>
      <w:r>
        <w:rPr>
          <w:rFonts w:ascii="Leelawadee" w:hAnsi="Leelawadee" w:cs="Leelawadee"/>
          <w:sz w:val="24"/>
        </w:rPr>
        <w:t xml:space="preserve"> </w:t>
      </w:r>
      <w:r w:rsidRPr="00AA308E">
        <w:rPr>
          <w:rFonts w:ascii="Leelawadee" w:hAnsi="Leelawadee" w:cs="Leelawadee"/>
          <w:b/>
          <w:sz w:val="24"/>
        </w:rPr>
        <w:t>da</w:t>
      </w:r>
      <w:r>
        <w:rPr>
          <w:rFonts w:ascii="Leelawadee" w:hAnsi="Leelawadee" w:cs="Leelawadee"/>
          <w:sz w:val="24"/>
        </w:rPr>
        <w:tab/>
        <w:t>Città Metropolitana di Napoli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AA308E">
        <w:rPr>
          <w:rFonts w:ascii="Leelawadee" w:hAnsi="Leelawadee" w:cs="Leelawadee"/>
          <w:b/>
          <w:sz w:val="24"/>
        </w:rPr>
        <w:t>Date</w:t>
      </w:r>
      <w:r w:rsidR="00F63B10">
        <w:rPr>
          <w:rFonts w:ascii="Leelawadee" w:hAnsi="Leelawadee" w:cs="Leelawadee"/>
          <w:sz w:val="24"/>
        </w:rPr>
        <w:tab/>
      </w:r>
      <w:r w:rsidR="00F63B10">
        <w:rPr>
          <w:rFonts w:ascii="Leelawadee" w:hAnsi="Leelawadee" w:cs="Leelawadee"/>
          <w:sz w:val="24"/>
        </w:rPr>
        <w:tab/>
      </w:r>
      <w:r w:rsidR="00F63B10">
        <w:rPr>
          <w:rFonts w:ascii="Leelawadee" w:hAnsi="Leelawadee" w:cs="Leelawadee"/>
          <w:sz w:val="24"/>
        </w:rPr>
        <w:tab/>
        <w:t>19</w:t>
      </w:r>
      <w:r>
        <w:rPr>
          <w:rFonts w:ascii="Leelawadee" w:hAnsi="Leelawadee" w:cs="Leelawadee"/>
          <w:sz w:val="24"/>
        </w:rPr>
        <w:t xml:space="preserve"> ottobre 2015 -7 gennaio 2016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 w:rsidRPr="00AA308E">
        <w:rPr>
          <w:rFonts w:ascii="Leelawadee" w:hAnsi="Leelawadee" w:cs="Leelawadee"/>
          <w:b/>
          <w:sz w:val="24"/>
        </w:rPr>
        <w:t>Sedi</w:t>
      </w:r>
      <w:r>
        <w:rPr>
          <w:rFonts w:ascii="Leelawadee" w:hAnsi="Leelawadee" w:cs="Leelawadee"/>
          <w:sz w:val="24"/>
        </w:rPr>
        <w:tab/>
      </w:r>
      <w:r>
        <w:rPr>
          <w:rFonts w:ascii="Leelawadee" w:hAnsi="Leelawadee" w:cs="Leelawadee"/>
          <w:sz w:val="24"/>
        </w:rPr>
        <w:tab/>
      </w:r>
      <w:r>
        <w:rPr>
          <w:rFonts w:ascii="Leelawadee" w:hAnsi="Leelawadee" w:cs="Leelawadee"/>
          <w:sz w:val="24"/>
        </w:rPr>
        <w:tab/>
      </w:r>
      <w:r>
        <w:rPr>
          <w:rFonts w:ascii="Leelawadee" w:hAnsi="Leelawadee" w:cs="Leelawadee"/>
          <w:sz w:val="24"/>
          <w:szCs w:val="24"/>
        </w:rPr>
        <w:t xml:space="preserve">Palazzo Matteotti, </w:t>
      </w:r>
      <w:r w:rsidR="00AF5FA0">
        <w:rPr>
          <w:rFonts w:ascii="Leelawadee" w:hAnsi="Leelawadee" w:cs="Leelawadee"/>
          <w:sz w:val="24"/>
          <w:szCs w:val="24"/>
        </w:rPr>
        <w:t>Piazza Matteotti 1,</w:t>
      </w:r>
      <w:r>
        <w:rPr>
          <w:rFonts w:ascii="Leelawadee" w:hAnsi="Leelawadee" w:cs="Leelawadee"/>
          <w:sz w:val="24"/>
          <w:szCs w:val="24"/>
        </w:rPr>
        <w:t>Napoli</w:t>
      </w:r>
    </w:p>
    <w:p w:rsidR="000937F6" w:rsidRDefault="000937F6" w:rsidP="000937F6">
      <w:pPr>
        <w:spacing w:after="0" w:line="240" w:lineRule="auto"/>
        <w:ind w:left="1416" w:firstLine="708"/>
        <w:jc w:val="both"/>
        <w:rPr>
          <w:rFonts w:ascii="Leelawadee" w:hAnsi="Leelawadee" w:cs="Leelawadee"/>
          <w:sz w:val="24"/>
          <w:szCs w:val="24"/>
        </w:rPr>
      </w:pPr>
      <w:r w:rsidRPr="00804BEB">
        <w:rPr>
          <w:rFonts w:ascii="Leelawadee" w:hAnsi="Leelawadee" w:cs="Leelawadee"/>
          <w:sz w:val="24"/>
          <w:szCs w:val="24"/>
        </w:rPr>
        <w:t>Reggia di Portici</w:t>
      </w:r>
      <w:r w:rsidR="00F35556">
        <w:rPr>
          <w:rFonts w:ascii="Leelawadee" w:hAnsi="Leelawadee" w:cs="Leelawadee"/>
          <w:sz w:val="24"/>
          <w:szCs w:val="24"/>
        </w:rPr>
        <w:t>, Via Università 100, Portici</w:t>
      </w:r>
    </w:p>
    <w:p w:rsidR="000937F6" w:rsidRDefault="000937F6" w:rsidP="000937F6">
      <w:pPr>
        <w:spacing w:after="0" w:line="240" w:lineRule="auto"/>
        <w:ind w:left="1416" w:firstLine="708"/>
        <w:jc w:val="both"/>
        <w:rPr>
          <w:rFonts w:ascii="Leelawadee" w:hAnsi="Leelawadee" w:cs="Leelawadee"/>
          <w:sz w:val="24"/>
          <w:szCs w:val="24"/>
        </w:rPr>
      </w:pPr>
      <w:r w:rsidRPr="00804BEB">
        <w:rPr>
          <w:rFonts w:ascii="Leelawadee" w:hAnsi="Leelawadee" w:cs="Leelawadee"/>
          <w:sz w:val="24"/>
          <w:szCs w:val="24"/>
        </w:rPr>
        <w:t>Complesso S. Maria La Nova</w:t>
      </w:r>
      <w:r>
        <w:rPr>
          <w:rFonts w:ascii="Leelawadee" w:hAnsi="Leelawadee" w:cs="Leelawadee"/>
          <w:sz w:val="24"/>
          <w:szCs w:val="24"/>
        </w:rPr>
        <w:t xml:space="preserve">, </w:t>
      </w:r>
      <w:r w:rsidRPr="00AA308E">
        <w:rPr>
          <w:rFonts w:ascii="Leelawadee" w:hAnsi="Leelawadee" w:cs="Leelawadee"/>
          <w:sz w:val="24"/>
          <w:szCs w:val="24"/>
        </w:rPr>
        <w:t>Piazza Santa Maria la Nova 44</w:t>
      </w:r>
      <w:r>
        <w:rPr>
          <w:rFonts w:ascii="Leelawadee" w:hAnsi="Leelawadee" w:cs="Leelawadee"/>
          <w:sz w:val="24"/>
          <w:szCs w:val="24"/>
        </w:rPr>
        <w:t>, Napoli</w:t>
      </w:r>
    </w:p>
    <w:p w:rsidR="000937F6" w:rsidRDefault="000937F6" w:rsidP="000937F6">
      <w:pPr>
        <w:spacing w:after="0" w:line="240" w:lineRule="auto"/>
        <w:ind w:left="1416" w:firstLine="708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Gran Caffè</w:t>
      </w:r>
      <w:r w:rsidRPr="00804BEB">
        <w:rPr>
          <w:rFonts w:ascii="Leelawadee" w:hAnsi="Leelawadee" w:cs="Leelawadee"/>
          <w:sz w:val="24"/>
          <w:szCs w:val="24"/>
        </w:rPr>
        <w:t xml:space="preserve"> Ga</w:t>
      </w:r>
      <w:r>
        <w:rPr>
          <w:rFonts w:ascii="Leelawadee" w:hAnsi="Leelawadee" w:cs="Leelawadee"/>
          <w:sz w:val="24"/>
          <w:szCs w:val="24"/>
        </w:rPr>
        <w:t xml:space="preserve">mbrinus, </w:t>
      </w:r>
      <w:r w:rsidR="00AF5FA0">
        <w:rPr>
          <w:rFonts w:ascii="Leelawadee" w:hAnsi="Leelawadee" w:cs="Leelawadee"/>
          <w:sz w:val="24"/>
          <w:szCs w:val="24"/>
        </w:rPr>
        <w:t>P</w:t>
      </w:r>
      <w:r>
        <w:rPr>
          <w:rFonts w:ascii="Leelawadee" w:hAnsi="Leelawadee" w:cs="Leelawadee"/>
          <w:sz w:val="24"/>
          <w:szCs w:val="24"/>
        </w:rPr>
        <w:t>iazza Trieste e</w:t>
      </w:r>
      <w:r w:rsidRPr="00AA308E">
        <w:rPr>
          <w:rFonts w:ascii="Leelawadee" w:hAnsi="Leelawadee" w:cs="Leelawadee"/>
          <w:sz w:val="24"/>
          <w:szCs w:val="24"/>
        </w:rPr>
        <w:t xml:space="preserve"> Trento</w:t>
      </w:r>
      <w:r>
        <w:rPr>
          <w:rFonts w:ascii="Leelawadee" w:hAnsi="Leelawadee" w:cs="Leelawadee"/>
          <w:sz w:val="24"/>
          <w:szCs w:val="24"/>
        </w:rPr>
        <w:t>, Napoli</w:t>
      </w:r>
    </w:p>
    <w:p w:rsidR="001926C6" w:rsidRDefault="00B4569E" w:rsidP="001926C6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Sito internet</w:t>
      </w:r>
      <w:r>
        <w:rPr>
          <w:rFonts w:ascii="Leelawadee" w:hAnsi="Leelawadee" w:cs="Leelawadee"/>
          <w:b/>
          <w:sz w:val="24"/>
          <w:szCs w:val="24"/>
        </w:rPr>
        <w:tab/>
      </w:r>
      <w:r w:rsidRPr="00B4569E">
        <w:rPr>
          <w:rFonts w:ascii="Leelawadee" w:hAnsi="Leelawadee" w:cs="Leelawadee"/>
          <w:sz w:val="24"/>
          <w:szCs w:val="24"/>
        </w:rPr>
        <w:t>www.illuminiamoimonumenti.it</w:t>
      </w:r>
    </w:p>
    <w:p w:rsidR="00B4569E" w:rsidRDefault="00B4569E" w:rsidP="001926C6">
      <w:pPr>
        <w:spacing w:after="0" w:line="240" w:lineRule="auto"/>
        <w:jc w:val="both"/>
        <w:rPr>
          <w:rFonts w:ascii="Leelawadee" w:hAnsi="Leelawadee" w:cs="Leelawadee"/>
          <w:b/>
          <w:sz w:val="24"/>
          <w:szCs w:val="24"/>
        </w:rPr>
      </w:pPr>
    </w:p>
    <w:p w:rsidR="00807218" w:rsidRDefault="00807218" w:rsidP="00807218">
      <w:pPr>
        <w:spacing w:after="0" w:line="240" w:lineRule="auto"/>
        <w:jc w:val="both"/>
        <w:rPr>
          <w:rFonts w:ascii="Leelawadee" w:hAnsi="Leelawadee" w:cs="Leelawadee"/>
          <w:sz w:val="24"/>
          <w:szCs w:val="24"/>
        </w:rPr>
      </w:pPr>
      <w:r w:rsidRPr="001926C6">
        <w:rPr>
          <w:rFonts w:ascii="Leelawadee" w:hAnsi="Leelawadee" w:cs="Leelawadee"/>
          <w:b/>
          <w:sz w:val="24"/>
          <w:szCs w:val="24"/>
        </w:rPr>
        <w:t>Info e prenotazioni</w:t>
      </w:r>
      <w:r>
        <w:rPr>
          <w:rFonts w:ascii="Leelawadee" w:hAnsi="Leelawadee" w:cs="Leelawadee"/>
          <w:b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081.2395666 attivo dal lun al ven, h. 9 - 17 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b/>
          <w:sz w:val="24"/>
          <w:szCs w:val="24"/>
          <w:u w:val="single"/>
        </w:rPr>
      </w:pP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b/>
          <w:sz w:val="24"/>
          <w:u w:val="single"/>
        </w:rPr>
      </w:pPr>
      <w:r>
        <w:rPr>
          <w:rFonts w:ascii="Leelawadee" w:hAnsi="Leelawadee" w:cs="Leelawadee"/>
          <w:b/>
          <w:sz w:val="24"/>
          <w:u w:val="single"/>
        </w:rPr>
        <w:t>Uffici</w:t>
      </w:r>
      <w:r w:rsidRPr="00767241">
        <w:rPr>
          <w:rFonts w:ascii="Leelawadee" w:hAnsi="Leelawadee" w:cs="Leelawadee"/>
          <w:b/>
          <w:sz w:val="24"/>
          <w:u w:val="single"/>
        </w:rPr>
        <w:t xml:space="preserve"> stampa</w:t>
      </w:r>
    </w:p>
    <w:p w:rsidR="000937F6" w:rsidRPr="00767241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767241">
        <w:rPr>
          <w:rFonts w:ascii="Leelawadee" w:hAnsi="Leelawadee" w:cs="Leelawadee"/>
          <w:sz w:val="24"/>
        </w:rPr>
        <w:t>NORA comunicazione</w:t>
      </w:r>
      <w:r>
        <w:rPr>
          <w:rFonts w:ascii="Leelawadee" w:hAnsi="Leelawadee" w:cs="Leelawadee"/>
          <w:sz w:val="24"/>
        </w:rPr>
        <w:t>, Dott.ssa Eleonora Caracciolo di Torchiarolo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767241">
        <w:rPr>
          <w:rFonts w:ascii="Leelawadee" w:hAnsi="Leelawadee" w:cs="Leelawadee"/>
          <w:sz w:val="24"/>
        </w:rPr>
        <w:t xml:space="preserve">339.8959372 | info@noracomunicazone.it </w:t>
      </w:r>
    </w:p>
    <w:p w:rsidR="000937F6" w:rsidRPr="00767241" w:rsidRDefault="000937F6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D</w:t>
      </w:r>
      <w:r w:rsidRPr="00767241">
        <w:rPr>
          <w:rFonts w:ascii="Leelawadee" w:hAnsi="Leelawadee" w:cs="Leelawadee"/>
          <w:sz w:val="24"/>
        </w:rPr>
        <w:t>ott. Antonio Vista, Ufficio Stampa Sindaco Metropolitano </w:t>
      </w: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767241">
        <w:rPr>
          <w:rFonts w:ascii="Leelawadee" w:hAnsi="Leelawadee" w:cs="Leelawadee"/>
          <w:sz w:val="24"/>
        </w:rPr>
        <w:t>081 79 49 359</w:t>
      </w:r>
      <w:r>
        <w:rPr>
          <w:rFonts w:ascii="Leelawadee" w:hAnsi="Leelawadee" w:cs="Leelawadee"/>
          <w:sz w:val="24"/>
        </w:rPr>
        <w:t xml:space="preserve"> | </w:t>
      </w:r>
      <w:hyperlink r:id="rId6" w:tgtFrame="_blank" w:history="1">
        <w:r w:rsidRPr="00767241">
          <w:rPr>
            <w:rFonts w:ascii="Leelawadee" w:hAnsi="Leelawadee" w:cs="Leelawadee"/>
            <w:sz w:val="24"/>
          </w:rPr>
          <w:t>avista@cittametropolitana.na.it</w:t>
        </w:r>
      </w:hyperlink>
      <w:r w:rsidRPr="00767241">
        <w:rPr>
          <w:rFonts w:ascii="Leelawadee" w:hAnsi="Leelawadee" w:cs="Leelawadee"/>
          <w:sz w:val="24"/>
        </w:rPr>
        <w:t> </w:t>
      </w:r>
    </w:p>
    <w:p w:rsidR="000937F6" w:rsidRPr="00767241" w:rsidRDefault="000937F6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0937F6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D</w:t>
      </w:r>
      <w:r w:rsidRPr="00767241">
        <w:rPr>
          <w:rFonts w:ascii="Leelawadee" w:hAnsi="Leelawadee" w:cs="Leelawadee"/>
          <w:sz w:val="24"/>
        </w:rPr>
        <w:t>ott. Domenico Pennone, Ufficio Stampa Consiglio</w:t>
      </w:r>
      <w:r>
        <w:rPr>
          <w:rFonts w:ascii="Leelawadee" w:hAnsi="Leelawadee" w:cs="Leelawadee"/>
          <w:sz w:val="24"/>
        </w:rPr>
        <w:t xml:space="preserve"> </w:t>
      </w:r>
      <w:r w:rsidRPr="00767241">
        <w:rPr>
          <w:rFonts w:ascii="Leelawadee" w:hAnsi="Leelawadee" w:cs="Leelawadee"/>
          <w:sz w:val="24"/>
        </w:rPr>
        <w:t>Metropolitano </w:t>
      </w:r>
    </w:p>
    <w:p w:rsidR="000937F6" w:rsidRPr="00767241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  <w:r w:rsidRPr="00767241">
        <w:rPr>
          <w:rFonts w:ascii="Leelawadee" w:hAnsi="Leelawadee" w:cs="Leelawadee"/>
          <w:sz w:val="24"/>
        </w:rPr>
        <w:t>081 79 49 328</w:t>
      </w:r>
      <w:r>
        <w:rPr>
          <w:rFonts w:ascii="Leelawadee" w:hAnsi="Leelawadee" w:cs="Leelawadee"/>
          <w:sz w:val="24"/>
        </w:rPr>
        <w:t xml:space="preserve"> | </w:t>
      </w:r>
      <w:hyperlink r:id="rId7" w:tgtFrame="_blank" w:history="1">
        <w:r w:rsidRPr="00767241">
          <w:rPr>
            <w:rFonts w:ascii="Leelawadee" w:hAnsi="Leelawadee" w:cs="Leelawadee"/>
            <w:sz w:val="24"/>
          </w:rPr>
          <w:t>dpennone@cittametropolitana.na.it</w:t>
        </w:r>
      </w:hyperlink>
      <w:r w:rsidRPr="00767241">
        <w:rPr>
          <w:rFonts w:ascii="Leelawadee" w:hAnsi="Leelawadee" w:cs="Leelawadee"/>
          <w:sz w:val="24"/>
        </w:rPr>
        <w:t> </w:t>
      </w:r>
    </w:p>
    <w:p w:rsidR="000937F6" w:rsidRPr="00767241" w:rsidRDefault="000937F6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</w:p>
    <w:p w:rsidR="00767241" w:rsidRPr="00767241" w:rsidRDefault="00767241" w:rsidP="000937F6">
      <w:pPr>
        <w:spacing w:after="0" w:line="240" w:lineRule="auto"/>
        <w:jc w:val="both"/>
        <w:rPr>
          <w:rFonts w:ascii="Leelawadee" w:hAnsi="Leelawadee" w:cs="Leelawadee"/>
          <w:sz w:val="24"/>
        </w:rPr>
      </w:pPr>
    </w:p>
    <w:sectPr w:rsidR="00767241" w:rsidRPr="00767241" w:rsidSect="004D2168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4"/>
    <w:rsid w:val="0001052D"/>
    <w:rsid w:val="0003458F"/>
    <w:rsid w:val="000937F6"/>
    <w:rsid w:val="000F045B"/>
    <w:rsid w:val="00121EE4"/>
    <w:rsid w:val="00185CE4"/>
    <w:rsid w:val="001926C6"/>
    <w:rsid w:val="00222B24"/>
    <w:rsid w:val="002426A5"/>
    <w:rsid w:val="00253F97"/>
    <w:rsid w:val="00303474"/>
    <w:rsid w:val="00315DED"/>
    <w:rsid w:val="00335B82"/>
    <w:rsid w:val="00383634"/>
    <w:rsid w:val="00391640"/>
    <w:rsid w:val="003B034A"/>
    <w:rsid w:val="00403B28"/>
    <w:rsid w:val="004A2717"/>
    <w:rsid w:val="004B3A49"/>
    <w:rsid w:val="004D2168"/>
    <w:rsid w:val="004F711A"/>
    <w:rsid w:val="00575DDA"/>
    <w:rsid w:val="0059337F"/>
    <w:rsid w:val="005A6D8E"/>
    <w:rsid w:val="005C72B4"/>
    <w:rsid w:val="00647BF4"/>
    <w:rsid w:val="006E2E07"/>
    <w:rsid w:val="006F26B9"/>
    <w:rsid w:val="00767241"/>
    <w:rsid w:val="0077221C"/>
    <w:rsid w:val="007C530B"/>
    <w:rsid w:val="007E7F8A"/>
    <w:rsid w:val="007F1B80"/>
    <w:rsid w:val="00804BEB"/>
    <w:rsid w:val="00807218"/>
    <w:rsid w:val="008279AA"/>
    <w:rsid w:val="00877D56"/>
    <w:rsid w:val="008A4815"/>
    <w:rsid w:val="008C6958"/>
    <w:rsid w:val="009224FA"/>
    <w:rsid w:val="009425D4"/>
    <w:rsid w:val="0094293A"/>
    <w:rsid w:val="009471ED"/>
    <w:rsid w:val="009B7518"/>
    <w:rsid w:val="00A11A2E"/>
    <w:rsid w:val="00A85D81"/>
    <w:rsid w:val="00AA308E"/>
    <w:rsid w:val="00AF14C0"/>
    <w:rsid w:val="00AF5FA0"/>
    <w:rsid w:val="00B24ED4"/>
    <w:rsid w:val="00B33FBA"/>
    <w:rsid w:val="00B4569E"/>
    <w:rsid w:val="00BA5643"/>
    <w:rsid w:val="00C6164C"/>
    <w:rsid w:val="00C85FCF"/>
    <w:rsid w:val="00C86083"/>
    <w:rsid w:val="00D231C8"/>
    <w:rsid w:val="00D61AF0"/>
    <w:rsid w:val="00D61BA5"/>
    <w:rsid w:val="00D937C2"/>
    <w:rsid w:val="00E00887"/>
    <w:rsid w:val="00E45544"/>
    <w:rsid w:val="00F35556"/>
    <w:rsid w:val="00F445FF"/>
    <w:rsid w:val="00F5655A"/>
    <w:rsid w:val="00F63B10"/>
    <w:rsid w:val="00F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56"/>
    <w:rPr>
      <w:rFonts w:ascii="Tahoma" w:hAnsi="Tahoma" w:cs="Tahoma"/>
      <w:sz w:val="16"/>
      <w:szCs w:val="16"/>
    </w:rPr>
  </w:style>
  <w:style w:type="character" w:customStyle="1" w:styleId="Carpredefinitoparagrafo2">
    <w:name w:val="Car. predefinito paragrafo2"/>
    <w:rsid w:val="009B7518"/>
  </w:style>
  <w:style w:type="character" w:styleId="Collegamentoipertestuale">
    <w:name w:val="Hyperlink"/>
    <w:basedOn w:val="Carpredefinitoparagrafo"/>
    <w:uiPriority w:val="99"/>
    <w:unhideWhenUsed/>
    <w:rsid w:val="00767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56"/>
    <w:rPr>
      <w:rFonts w:ascii="Tahoma" w:hAnsi="Tahoma" w:cs="Tahoma"/>
      <w:sz w:val="16"/>
      <w:szCs w:val="16"/>
    </w:rPr>
  </w:style>
  <w:style w:type="character" w:customStyle="1" w:styleId="Carpredefinitoparagrafo2">
    <w:name w:val="Car. predefinito paragrafo2"/>
    <w:rsid w:val="009B7518"/>
  </w:style>
  <w:style w:type="character" w:styleId="Collegamentoipertestuale">
    <w:name w:val="Hyperlink"/>
    <w:basedOn w:val="Carpredefinitoparagrafo"/>
    <w:uiPriority w:val="99"/>
    <w:unhideWhenUsed/>
    <w:rsid w:val="00767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ennone@cittametropolitana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ista@cittametropolitana.n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2</cp:revision>
  <dcterms:created xsi:type="dcterms:W3CDTF">2015-10-14T08:39:00Z</dcterms:created>
  <dcterms:modified xsi:type="dcterms:W3CDTF">2015-10-14T08:39:00Z</dcterms:modified>
</cp:coreProperties>
</file>