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C563FC" w14:textId="77777777" w:rsidR="00491C98" w:rsidRPr="00817A51" w:rsidRDefault="00491C98" w:rsidP="00817A51">
      <w:pPr>
        <w:jc w:val="both"/>
        <w:rPr>
          <w:rFonts w:ascii="Arial Narrow" w:hAnsi="Arial Narrow" w:cstheme="minorHAnsi"/>
          <w:b/>
        </w:rPr>
      </w:pPr>
    </w:p>
    <w:p w14:paraId="7599AA69" w14:textId="77777777" w:rsidR="00491C98" w:rsidRPr="00817A51" w:rsidRDefault="00491C98" w:rsidP="00817A51">
      <w:pPr>
        <w:jc w:val="both"/>
        <w:rPr>
          <w:rFonts w:ascii="Arial Narrow" w:hAnsi="Arial Narrow" w:cstheme="minorHAnsi"/>
          <w:b/>
        </w:rPr>
      </w:pPr>
    </w:p>
    <w:p w14:paraId="6549B176" w14:textId="77777777" w:rsidR="003A60FB" w:rsidRDefault="003A60FB" w:rsidP="00817A51">
      <w:pPr>
        <w:tabs>
          <w:tab w:val="left" w:pos="885"/>
        </w:tabs>
        <w:jc w:val="right"/>
        <w:rPr>
          <w:rFonts w:ascii="Arial Narrow" w:hAnsi="Arial Narrow" w:cstheme="minorHAnsi"/>
          <w:bCs/>
          <w:sz w:val="20"/>
          <w:szCs w:val="20"/>
        </w:rPr>
      </w:pPr>
    </w:p>
    <w:p w14:paraId="5729E36B" w14:textId="77777777" w:rsidR="003A60FB" w:rsidRDefault="003A60FB" w:rsidP="00817A51">
      <w:pPr>
        <w:tabs>
          <w:tab w:val="left" w:pos="885"/>
        </w:tabs>
        <w:jc w:val="right"/>
        <w:rPr>
          <w:rFonts w:ascii="Arial Narrow" w:hAnsi="Arial Narrow" w:cstheme="minorHAnsi"/>
          <w:bCs/>
          <w:sz w:val="20"/>
          <w:szCs w:val="20"/>
        </w:rPr>
      </w:pPr>
    </w:p>
    <w:p w14:paraId="232B85B1" w14:textId="17CE3F1D" w:rsidR="00491C98" w:rsidRPr="00817A51" w:rsidRDefault="00A64254" w:rsidP="00817A51">
      <w:pPr>
        <w:tabs>
          <w:tab w:val="left" w:pos="885"/>
        </w:tabs>
        <w:jc w:val="right"/>
        <w:rPr>
          <w:rFonts w:ascii="Arial Narrow" w:hAnsi="Arial Narrow" w:cstheme="minorHAnsi"/>
          <w:bCs/>
          <w:sz w:val="20"/>
          <w:szCs w:val="20"/>
        </w:rPr>
      </w:pPr>
      <w:r>
        <w:rPr>
          <w:rFonts w:ascii="Arial Narrow" w:hAnsi="Arial Narrow" w:cstheme="minorHAnsi"/>
          <w:bCs/>
          <w:sz w:val="20"/>
          <w:szCs w:val="20"/>
        </w:rPr>
        <w:t>Comunicato stampa 01.04</w:t>
      </w:r>
      <w:r w:rsidR="00491C98" w:rsidRPr="00817A51">
        <w:rPr>
          <w:rFonts w:ascii="Arial Narrow" w:hAnsi="Arial Narrow" w:cstheme="minorHAnsi"/>
          <w:bCs/>
          <w:sz w:val="20"/>
          <w:szCs w:val="20"/>
        </w:rPr>
        <w:t>.2017</w:t>
      </w:r>
    </w:p>
    <w:p w14:paraId="57B4A167" w14:textId="0083AF47" w:rsidR="00491C98" w:rsidRPr="00817A51" w:rsidRDefault="00491C98" w:rsidP="00817A51">
      <w:pPr>
        <w:jc w:val="center"/>
        <w:rPr>
          <w:rFonts w:ascii="Arial Narrow" w:hAnsi="Arial Narrow" w:cstheme="minorHAnsi"/>
          <w:i/>
          <w:sz w:val="32"/>
        </w:rPr>
      </w:pPr>
      <w:r w:rsidRPr="00817A51">
        <w:rPr>
          <w:rFonts w:ascii="Arial Narrow" w:hAnsi="Arial Narrow" w:cstheme="minorHAnsi"/>
          <w:b/>
        </w:rPr>
        <w:br/>
      </w:r>
      <w:r w:rsidRPr="00817A51">
        <w:rPr>
          <w:rFonts w:ascii="Arial Narrow" w:hAnsi="Arial Narrow" w:cstheme="minorHAnsi"/>
          <w:b/>
          <w:noProof/>
          <w:lang w:eastAsia="it-IT"/>
        </w:rPr>
        <w:drawing>
          <wp:anchor distT="0" distB="0" distL="114300" distR="114300" simplePos="0" relativeHeight="251658240" behindDoc="0" locked="0" layoutInCell="1" allowOverlap="1" wp14:anchorId="6DC6291C" wp14:editId="6623F7C1">
            <wp:simplePos x="0" y="0"/>
            <wp:positionH relativeFrom="margin">
              <wp:posOffset>36195</wp:posOffset>
            </wp:positionH>
            <wp:positionV relativeFrom="margin">
              <wp:posOffset>-23495</wp:posOffset>
            </wp:positionV>
            <wp:extent cx="1028700" cy="570230"/>
            <wp:effectExtent l="0" t="0" r="0" b="1270"/>
            <wp:wrapSquare wrapText="bothSides"/>
            <wp:docPr id="1" name="Immagine 1" descr="Nuovo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uovo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8700" cy="570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17A51" w:rsidRPr="00817A51">
        <w:rPr>
          <w:rFonts w:ascii="Arial Narrow" w:hAnsi="Arial Narrow" w:cstheme="minorHAnsi"/>
          <w:b/>
          <w:sz w:val="32"/>
        </w:rPr>
        <w:t xml:space="preserve">MARIO NIGRO. </w:t>
      </w:r>
      <w:r w:rsidRPr="00817A51">
        <w:rPr>
          <w:rFonts w:ascii="Arial Narrow" w:hAnsi="Arial Narrow" w:cstheme="minorHAnsi"/>
          <w:b/>
          <w:sz w:val="32"/>
        </w:rPr>
        <w:t>LE STRUTTURE DELL’ESISTENZA</w:t>
      </w:r>
    </w:p>
    <w:p w14:paraId="47A0DEE9" w14:textId="77777777" w:rsidR="00E0275E" w:rsidRPr="00817A51" w:rsidRDefault="00EB4E56" w:rsidP="00817A51">
      <w:pPr>
        <w:jc w:val="center"/>
        <w:rPr>
          <w:rFonts w:ascii="Arial Narrow" w:hAnsi="Arial Narrow" w:cstheme="minorHAnsi"/>
          <w:i/>
          <w:sz w:val="28"/>
        </w:rPr>
      </w:pPr>
      <w:r w:rsidRPr="00817A51">
        <w:rPr>
          <w:rFonts w:ascii="Arial Narrow" w:hAnsi="Arial Narrow" w:cstheme="minorHAnsi"/>
          <w:i/>
          <w:sz w:val="28"/>
        </w:rPr>
        <w:t>a</w:t>
      </w:r>
      <w:r w:rsidR="00E0275E" w:rsidRPr="00817A51">
        <w:rPr>
          <w:rFonts w:ascii="Arial Narrow" w:hAnsi="Arial Narrow" w:cstheme="minorHAnsi"/>
          <w:i/>
          <w:sz w:val="28"/>
        </w:rPr>
        <w:t xml:space="preserve"> cura di Federico Sardella</w:t>
      </w:r>
    </w:p>
    <w:p w14:paraId="0194591B" w14:textId="77777777" w:rsidR="00E0275E" w:rsidRPr="00817A51" w:rsidRDefault="00491C98" w:rsidP="00817A51">
      <w:pPr>
        <w:jc w:val="center"/>
        <w:rPr>
          <w:rFonts w:ascii="Arial Narrow" w:hAnsi="Arial Narrow" w:cstheme="minorHAnsi"/>
          <w:sz w:val="16"/>
        </w:rPr>
      </w:pPr>
      <w:r w:rsidRPr="00817A51">
        <w:rPr>
          <w:rFonts w:ascii="Arial Narrow" w:hAnsi="Arial Narrow" w:cstheme="minorHAnsi"/>
          <w:sz w:val="16"/>
        </w:rPr>
        <w:t xml:space="preserve"> </w:t>
      </w:r>
    </w:p>
    <w:p w14:paraId="332B06B9" w14:textId="77777777" w:rsidR="00E0275E" w:rsidRPr="00A0427B" w:rsidRDefault="00E0275E" w:rsidP="00A0427B">
      <w:pPr>
        <w:contextualSpacing/>
        <w:jc w:val="center"/>
        <w:rPr>
          <w:rFonts w:ascii="Arial Narrow" w:hAnsi="Arial Narrow" w:cstheme="minorHAnsi"/>
          <w:b/>
          <w:sz w:val="28"/>
        </w:rPr>
      </w:pPr>
      <w:r w:rsidRPr="00A0427B">
        <w:rPr>
          <w:rFonts w:ascii="Arial Narrow" w:hAnsi="Arial Narrow" w:cstheme="minorHAnsi"/>
          <w:b/>
          <w:sz w:val="28"/>
        </w:rPr>
        <w:t>Galleria Dep Art, Milano</w:t>
      </w:r>
    </w:p>
    <w:p w14:paraId="14ADBD9A" w14:textId="0B736DAA" w:rsidR="00E0275E" w:rsidRPr="00A0427B" w:rsidRDefault="00A64254" w:rsidP="00A0427B">
      <w:pPr>
        <w:contextualSpacing/>
        <w:jc w:val="center"/>
        <w:rPr>
          <w:rFonts w:ascii="Arial Narrow" w:hAnsi="Arial Narrow" w:cstheme="minorHAnsi"/>
          <w:sz w:val="28"/>
        </w:rPr>
      </w:pPr>
      <w:r>
        <w:rPr>
          <w:rFonts w:ascii="Arial Narrow" w:hAnsi="Arial Narrow" w:cstheme="minorHAnsi"/>
          <w:sz w:val="28"/>
        </w:rPr>
        <w:t xml:space="preserve"> </w:t>
      </w:r>
      <w:r w:rsidR="003C62B3">
        <w:rPr>
          <w:rFonts w:ascii="Arial Narrow" w:hAnsi="Arial Narrow" w:cstheme="minorHAnsi"/>
          <w:sz w:val="28"/>
        </w:rPr>
        <w:t>1 aprile -</w:t>
      </w:r>
      <w:bookmarkStart w:id="0" w:name="_GoBack"/>
      <w:bookmarkEnd w:id="0"/>
      <w:r w:rsidR="00E0275E" w:rsidRPr="00A0427B">
        <w:rPr>
          <w:rFonts w:ascii="Arial Narrow" w:hAnsi="Arial Narrow" w:cstheme="minorHAnsi"/>
          <w:sz w:val="28"/>
        </w:rPr>
        <w:t xml:space="preserve"> </w:t>
      </w:r>
      <w:r w:rsidR="00491C98" w:rsidRPr="00A0427B">
        <w:rPr>
          <w:rFonts w:ascii="Arial Narrow" w:hAnsi="Arial Narrow" w:cstheme="minorHAnsi"/>
          <w:sz w:val="28"/>
        </w:rPr>
        <w:t>10</w:t>
      </w:r>
      <w:r w:rsidR="00E0275E" w:rsidRPr="00A0427B">
        <w:rPr>
          <w:rFonts w:ascii="Arial Narrow" w:hAnsi="Arial Narrow" w:cstheme="minorHAnsi"/>
          <w:sz w:val="28"/>
        </w:rPr>
        <w:t xml:space="preserve"> </w:t>
      </w:r>
      <w:r w:rsidR="00E90CF8" w:rsidRPr="00A0427B">
        <w:rPr>
          <w:rFonts w:ascii="Arial Narrow" w:hAnsi="Arial Narrow" w:cstheme="minorHAnsi"/>
          <w:sz w:val="28"/>
        </w:rPr>
        <w:t>giugno</w:t>
      </w:r>
      <w:r w:rsidR="00E0275E" w:rsidRPr="00A0427B">
        <w:rPr>
          <w:rFonts w:ascii="Arial Narrow" w:hAnsi="Arial Narrow" w:cstheme="minorHAnsi"/>
          <w:sz w:val="28"/>
        </w:rPr>
        <w:t xml:space="preserve"> 2017</w:t>
      </w:r>
    </w:p>
    <w:p w14:paraId="4ECD3079" w14:textId="77777777" w:rsidR="00276D46" w:rsidRPr="00817A51" w:rsidRDefault="00276D46" w:rsidP="00817A51">
      <w:pPr>
        <w:rPr>
          <w:rFonts w:ascii="Arial Narrow" w:hAnsi="Arial Narrow" w:cstheme="minorHAnsi"/>
          <w:u w:val="single"/>
        </w:rPr>
      </w:pPr>
    </w:p>
    <w:p w14:paraId="7BEC8F67" w14:textId="77EF174C" w:rsidR="00817A51" w:rsidRPr="00817A51" w:rsidRDefault="00276D46" w:rsidP="00817A51">
      <w:pPr>
        <w:jc w:val="both"/>
        <w:rPr>
          <w:rFonts w:ascii="Arial Narrow" w:hAnsi="Arial Narrow" w:cstheme="minorHAnsi"/>
        </w:rPr>
      </w:pPr>
      <w:r w:rsidRPr="00817A51">
        <w:rPr>
          <w:rFonts w:ascii="Arial Narrow" w:hAnsi="Arial Narrow" w:cstheme="minorHAnsi"/>
        </w:rPr>
        <w:t>In occasio</w:t>
      </w:r>
      <w:r w:rsidR="009D431A" w:rsidRPr="00817A51">
        <w:rPr>
          <w:rFonts w:ascii="Arial Narrow" w:hAnsi="Arial Narrow" w:cstheme="minorHAnsi"/>
        </w:rPr>
        <w:t xml:space="preserve">ne del </w:t>
      </w:r>
      <w:r w:rsidR="009D431A" w:rsidRPr="00817A51">
        <w:rPr>
          <w:rFonts w:ascii="Arial Narrow" w:hAnsi="Arial Narrow" w:cstheme="minorHAnsi"/>
          <w:b/>
        </w:rPr>
        <w:t>centenario della</w:t>
      </w:r>
      <w:r w:rsidR="009D431A" w:rsidRPr="00817A51">
        <w:rPr>
          <w:rFonts w:ascii="Arial Narrow" w:hAnsi="Arial Narrow" w:cstheme="minorHAnsi"/>
        </w:rPr>
        <w:t xml:space="preserve"> </w:t>
      </w:r>
      <w:r w:rsidR="009D431A" w:rsidRPr="00817A51">
        <w:rPr>
          <w:rFonts w:ascii="Arial Narrow" w:hAnsi="Arial Narrow" w:cstheme="minorHAnsi"/>
          <w:b/>
        </w:rPr>
        <w:t>nascita</w:t>
      </w:r>
      <w:r w:rsidR="009D431A" w:rsidRPr="00817A51">
        <w:rPr>
          <w:rFonts w:ascii="Arial Narrow" w:hAnsi="Arial Narrow" w:cstheme="minorHAnsi"/>
        </w:rPr>
        <w:t xml:space="preserve">, </w:t>
      </w:r>
      <w:r w:rsidR="00017545" w:rsidRPr="00817A51">
        <w:rPr>
          <w:rFonts w:ascii="Arial Narrow" w:hAnsi="Arial Narrow" w:cstheme="minorHAnsi"/>
        </w:rPr>
        <w:t xml:space="preserve">la </w:t>
      </w:r>
      <w:r w:rsidR="00817A51" w:rsidRPr="00817A51">
        <w:rPr>
          <w:rFonts w:ascii="Arial Narrow" w:hAnsi="Arial Narrow" w:cstheme="minorHAnsi"/>
        </w:rPr>
        <w:t>g</w:t>
      </w:r>
      <w:r w:rsidR="00017545" w:rsidRPr="00817A51">
        <w:rPr>
          <w:rFonts w:ascii="Arial Narrow" w:hAnsi="Arial Narrow" w:cstheme="minorHAnsi"/>
        </w:rPr>
        <w:t>alleria</w:t>
      </w:r>
      <w:r w:rsidR="00017545" w:rsidRPr="00817A51">
        <w:rPr>
          <w:rFonts w:ascii="Arial Narrow" w:hAnsi="Arial Narrow" w:cstheme="minorHAnsi"/>
          <w:b/>
        </w:rPr>
        <w:t xml:space="preserve"> Dep Art</w:t>
      </w:r>
      <w:r w:rsidR="00017545" w:rsidRPr="00817A51">
        <w:rPr>
          <w:rFonts w:ascii="Arial Narrow" w:hAnsi="Arial Narrow" w:cstheme="minorHAnsi"/>
        </w:rPr>
        <w:t xml:space="preserve"> dedica </w:t>
      </w:r>
      <w:r w:rsidR="00E4203D" w:rsidRPr="00817A51">
        <w:rPr>
          <w:rFonts w:ascii="Arial Narrow" w:hAnsi="Arial Narrow" w:cstheme="minorHAnsi"/>
        </w:rPr>
        <w:t xml:space="preserve">a </w:t>
      </w:r>
      <w:r w:rsidR="00E4203D" w:rsidRPr="00817A51">
        <w:rPr>
          <w:rFonts w:ascii="Arial Narrow" w:hAnsi="Arial Narrow" w:cstheme="minorHAnsi"/>
          <w:b/>
        </w:rPr>
        <w:t>Mario Nigro</w:t>
      </w:r>
      <w:r w:rsidR="00E4203D" w:rsidRPr="00817A51">
        <w:rPr>
          <w:rFonts w:ascii="Arial Narrow" w:hAnsi="Arial Narrow" w:cstheme="minorHAnsi"/>
        </w:rPr>
        <w:t xml:space="preserve"> (Pistoia, 1917 – Livorno, 1992) </w:t>
      </w:r>
      <w:r w:rsidR="00817A51">
        <w:rPr>
          <w:rFonts w:ascii="Arial Narrow" w:hAnsi="Arial Narrow" w:cstheme="minorHAnsi"/>
        </w:rPr>
        <w:t xml:space="preserve">“Le strutture dell’esistenza”, </w:t>
      </w:r>
      <w:r w:rsidR="00017545" w:rsidRPr="00817A51">
        <w:rPr>
          <w:rFonts w:ascii="Arial Narrow" w:hAnsi="Arial Narrow" w:cstheme="minorHAnsi"/>
        </w:rPr>
        <w:t xml:space="preserve">un’ampia mostra </w:t>
      </w:r>
      <w:r w:rsidR="008E295C" w:rsidRPr="00817A51">
        <w:rPr>
          <w:rFonts w:ascii="Arial Narrow" w:hAnsi="Arial Narrow" w:cstheme="minorHAnsi"/>
        </w:rPr>
        <w:t xml:space="preserve">con </w:t>
      </w:r>
      <w:r w:rsidR="00017545" w:rsidRPr="00817A51">
        <w:rPr>
          <w:rFonts w:ascii="Arial Narrow" w:hAnsi="Arial Narrow" w:cstheme="minorHAnsi"/>
        </w:rPr>
        <w:t xml:space="preserve">dipinti su tela e </w:t>
      </w:r>
      <w:r w:rsidR="00B707A3" w:rsidRPr="00817A51">
        <w:rPr>
          <w:rFonts w:ascii="Arial Narrow" w:hAnsi="Arial Narrow" w:cstheme="minorHAnsi"/>
        </w:rPr>
        <w:t>opere su carta</w:t>
      </w:r>
      <w:r w:rsidR="00E4203D" w:rsidRPr="00817A51">
        <w:rPr>
          <w:rFonts w:ascii="Arial Narrow" w:hAnsi="Arial Narrow" w:cstheme="minorHAnsi"/>
        </w:rPr>
        <w:t xml:space="preserve"> a cura di Federico Sardell</w:t>
      </w:r>
      <w:r w:rsidR="007F3F85" w:rsidRPr="00817A51">
        <w:rPr>
          <w:rFonts w:ascii="Arial Narrow" w:hAnsi="Arial Narrow" w:cstheme="minorHAnsi"/>
        </w:rPr>
        <w:t>a.</w:t>
      </w:r>
    </w:p>
    <w:p w14:paraId="7E3C56FB" w14:textId="5110FE9D" w:rsidR="00817A51" w:rsidRDefault="00D4582C" w:rsidP="00817A51">
      <w:pPr>
        <w:jc w:val="both"/>
        <w:rPr>
          <w:rFonts w:ascii="Arial Narrow" w:hAnsi="Arial Narrow" w:cstheme="minorHAnsi"/>
        </w:rPr>
      </w:pPr>
      <w:r w:rsidRPr="00817A51">
        <w:rPr>
          <w:rFonts w:ascii="Arial Narrow" w:hAnsi="Arial Narrow" w:cstheme="minorHAnsi"/>
        </w:rPr>
        <w:t xml:space="preserve">Dep Art avvia </w:t>
      </w:r>
      <w:r w:rsidR="00817A51">
        <w:rPr>
          <w:rFonts w:ascii="Arial Narrow" w:hAnsi="Arial Narrow" w:cstheme="minorHAnsi"/>
        </w:rPr>
        <w:t xml:space="preserve">nel 2006 </w:t>
      </w:r>
      <w:r w:rsidRPr="00817A51">
        <w:rPr>
          <w:rFonts w:ascii="Arial Narrow" w:hAnsi="Arial Narrow" w:cstheme="minorHAnsi"/>
        </w:rPr>
        <w:t>l</w:t>
      </w:r>
      <w:r w:rsidR="00817A51">
        <w:rPr>
          <w:rFonts w:ascii="Arial Narrow" w:hAnsi="Arial Narrow" w:cstheme="minorHAnsi"/>
        </w:rPr>
        <w:t>a sua attività proprio con un’</w:t>
      </w:r>
      <w:r w:rsidR="00B707A3" w:rsidRPr="00817A51">
        <w:rPr>
          <w:rFonts w:ascii="Arial Narrow" w:hAnsi="Arial Narrow" w:cstheme="minorHAnsi"/>
        </w:rPr>
        <w:t>esposizione</w:t>
      </w:r>
      <w:r w:rsidRPr="00817A51">
        <w:rPr>
          <w:rFonts w:ascii="Arial Narrow" w:hAnsi="Arial Narrow" w:cstheme="minorHAnsi"/>
        </w:rPr>
        <w:t xml:space="preserve"> di Mario Nigro</w:t>
      </w:r>
      <w:r w:rsidR="0038775C" w:rsidRPr="00817A51">
        <w:rPr>
          <w:rFonts w:ascii="Arial Narrow" w:hAnsi="Arial Narrow" w:cstheme="minorHAnsi"/>
        </w:rPr>
        <w:t xml:space="preserve"> </w:t>
      </w:r>
      <w:r w:rsidR="000A5DB7" w:rsidRPr="00817A51">
        <w:rPr>
          <w:rFonts w:ascii="Arial Narrow" w:hAnsi="Arial Narrow" w:cstheme="minorHAnsi"/>
        </w:rPr>
        <w:t>voluta da</w:t>
      </w:r>
      <w:r w:rsidR="00817A51">
        <w:rPr>
          <w:rFonts w:ascii="Arial Narrow" w:hAnsi="Arial Narrow" w:cstheme="minorHAnsi"/>
        </w:rPr>
        <w:t>l gallerista</w:t>
      </w:r>
      <w:r w:rsidR="000A5DB7" w:rsidRPr="00817A51">
        <w:rPr>
          <w:rFonts w:ascii="Arial Narrow" w:hAnsi="Arial Narrow" w:cstheme="minorHAnsi"/>
        </w:rPr>
        <w:t xml:space="preserve"> Anto</w:t>
      </w:r>
      <w:r w:rsidR="003700BA" w:rsidRPr="00817A51">
        <w:rPr>
          <w:rFonts w:ascii="Arial Narrow" w:hAnsi="Arial Narrow" w:cstheme="minorHAnsi"/>
        </w:rPr>
        <w:t xml:space="preserve">nio Addamiano </w:t>
      </w:r>
      <w:r w:rsidR="0038775C" w:rsidRPr="00817A51">
        <w:rPr>
          <w:rFonts w:ascii="Arial Narrow" w:hAnsi="Arial Narrow" w:cstheme="minorHAnsi"/>
        </w:rPr>
        <w:t>e, nella sua n</w:t>
      </w:r>
      <w:r w:rsidR="00F33995" w:rsidRPr="00817A51">
        <w:rPr>
          <w:rFonts w:ascii="Arial Narrow" w:hAnsi="Arial Narrow" w:cstheme="minorHAnsi"/>
        </w:rPr>
        <w:t>u</w:t>
      </w:r>
      <w:r w:rsidR="00817A51">
        <w:rPr>
          <w:rFonts w:ascii="Arial Narrow" w:hAnsi="Arial Narrow" w:cstheme="minorHAnsi"/>
        </w:rPr>
        <w:t xml:space="preserve">ova sede di via Comelico - </w:t>
      </w:r>
      <w:r w:rsidR="007D1635" w:rsidRPr="00817A51">
        <w:rPr>
          <w:rFonts w:ascii="Arial Narrow" w:hAnsi="Arial Narrow" w:cstheme="minorHAnsi"/>
        </w:rPr>
        <w:t xml:space="preserve">confermando l’interesse </w:t>
      </w:r>
      <w:r w:rsidR="00667C43" w:rsidRPr="00817A51">
        <w:rPr>
          <w:rFonts w:ascii="Arial Narrow" w:hAnsi="Arial Narrow" w:cstheme="minorHAnsi"/>
        </w:rPr>
        <w:t xml:space="preserve">e la passione </w:t>
      </w:r>
      <w:r w:rsidR="007D1635" w:rsidRPr="00817A51">
        <w:rPr>
          <w:rFonts w:ascii="Arial Narrow" w:hAnsi="Arial Narrow" w:cstheme="minorHAnsi"/>
        </w:rPr>
        <w:t xml:space="preserve">per </w:t>
      </w:r>
      <w:r w:rsidR="00817A51">
        <w:rPr>
          <w:rFonts w:ascii="Arial Narrow" w:hAnsi="Arial Narrow" w:cstheme="minorHAnsi"/>
        </w:rPr>
        <w:t>il suo lavoro -</w:t>
      </w:r>
      <w:r w:rsidR="00667C43" w:rsidRPr="00817A51">
        <w:rPr>
          <w:rFonts w:ascii="Arial Narrow" w:hAnsi="Arial Narrow" w:cstheme="minorHAnsi"/>
        </w:rPr>
        <w:t xml:space="preserve"> </w:t>
      </w:r>
      <w:r w:rsidR="00AD3D33" w:rsidRPr="00817A51">
        <w:rPr>
          <w:rFonts w:ascii="Arial Narrow" w:hAnsi="Arial Narrow" w:cstheme="minorHAnsi"/>
        </w:rPr>
        <w:t xml:space="preserve">dopo 11 anni </w:t>
      </w:r>
      <w:r w:rsidR="00A07461" w:rsidRPr="00817A51">
        <w:rPr>
          <w:rFonts w:ascii="Arial Narrow" w:hAnsi="Arial Narrow" w:cstheme="minorHAnsi"/>
        </w:rPr>
        <w:t>dalla prima</w:t>
      </w:r>
      <w:r w:rsidR="00AD3D33" w:rsidRPr="00817A51">
        <w:rPr>
          <w:rFonts w:ascii="Arial Narrow" w:hAnsi="Arial Narrow" w:cstheme="minorHAnsi"/>
        </w:rPr>
        <w:t xml:space="preserve"> rassegna</w:t>
      </w:r>
      <w:r w:rsidR="00A07461" w:rsidRPr="00817A51">
        <w:rPr>
          <w:rFonts w:ascii="Arial Narrow" w:hAnsi="Arial Narrow" w:cstheme="minorHAnsi"/>
        </w:rPr>
        <w:t xml:space="preserve"> a lui dedicata</w:t>
      </w:r>
      <w:r w:rsidR="00AD3D33" w:rsidRPr="00817A51">
        <w:rPr>
          <w:rFonts w:ascii="Arial Narrow" w:hAnsi="Arial Narrow" w:cstheme="minorHAnsi"/>
        </w:rPr>
        <w:t xml:space="preserve">, </w:t>
      </w:r>
      <w:r w:rsidR="002D7815" w:rsidRPr="00817A51">
        <w:rPr>
          <w:rFonts w:ascii="Arial Narrow" w:hAnsi="Arial Narrow" w:cstheme="minorHAnsi"/>
        </w:rPr>
        <w:t>presenta</w:t>
      </w:r>
      <w:r w:rsidR="00281769" w:rsidRPr="00817A51">
        <w:rPr>
          <w:rFonts w:ascii="Arial Narrow" w:hAnsi="Arial Narrow" w:cstheme="minorHAnsi"/>
        </w:rPr>
        <w:t xml:space="preserve"> </w:t>
      </w:r>
      <w:r w:rsidR="0098346E">
        <w:rPr>
          <w:rFonts w:ascii="Arial Narrow" w:hAnsi="Arial Narrow" w:cstheme="minorHAnsi"/>
        </w:rPr>
        <w:t>fino</w:t>
      </w:r>
      <w:r w:rsidR="004D642A">
        <w:rPr>
          <w:rFonts w:ascii="Arial Narrow" w:hAnsi="Arial Narrow" w:cstheme="minorHAnsi"/>
        </w:rPr>
        <w:t xml:space="preserve"> al 10 giugno </w:t>
      </w:r>
      <w:r w:rsidR="00B707A3" w:rsidRPr="00817A51">
        <w:rPr>
          <w:rFonts w:ascii="Arial Narrow" w:hAnsi="Arial Narrow" w:cstheme="minorHAnsi"/>
        </w:rPr>
        <w:t>una serie di opere appartenenti a differenti period</w:t>
      </w:r>
      <w:r w:rsidR="00F958C0" w:rsidRPr="00817A51">
        <w:rPr>
          <w:rFonts w:ascii="Arial Narrow" w:hAnsi="Arial Narrow" w:cstheme="minorHAnsi"/>
        </w:rPr>
        <w:t>i.</w:t>
      </w:r>
    </w:p>
    <w:p w14:paraId="14AD65D6" w14:textId="77777777" w:rsidR="00817A51" w:rsidRPr="00817A51" w:rsidRDefault="00817A51" w:rsidP="00817A51">
      <w:pPr>
        <w:jc w:val="both"/>
        <w:rPr>
          <w:rFonts w:ascii="Arial Narrow" w:hAnsi="Arial Narrow" w:cstheme="minorHAnsi"/>
          <w:sz w:val="10"/>
          <w:szCs w:val="10"/>
        </w:rPr>
      </w:pPr>
    </w:p>
    <w:p w14:paraId="3A76BFBC" w14:textId="73D20AC4" w:rsidR="00F958C0" w:rsidRPr="00817A51" w:rsidRDefault="00F958C0" w:rsidP="00817A51">
      <w:pPr>
        <w:jc w:val="both"/>
        <w:rPr>
          <w:rFonts w:ascii="Arial Narrow" w:hAnsi="Arial Narrow" w:cstheme="minorHAnsi"/>
        </w:rPr>
      </w:pPr>
      <w:r w:rsidRPr="00817A51">
        <w:rPr>
          <w:rFonts w:ascii="Arial Narrow" w:hAnsi="Arial Narrow" w:cstheme="minorHAnsi"/>
        </w:rPr>
        <w:t>C</w:t>
      </w:r>
      <w:r w:rsidR="00C93F8B" w:rsidRPr="00817A51">
        <w:rPr>
          <w:rFonts w:ascii="Arial Narrow" w:hAnsi="Arial Narrow" w:cstheme="minorHAnsi"/>
        </w:rPr>
        <w:t xml:space="preserve">oncentrando l’attenzione sui dipinti </w:t>
      </w:r>
      <w:r w:rsidRPr="00817A51">
        <w:rPr>
          <w:rFonts w:ascii="Arial Narrow" w:hAnsi="Arial Narrow" w:cstheme="minorHAnsi"/>
        </w:rPr>
        <w:t xml:space="preserve">nei quali </w:t>
      </w:r>
      <w:r w:rsidR="00817A51">
        <w:rPr>
          <w:rFonts w:ascii="Arial Narrow" w:hAnsi="Arial Narrow" w:cstheme="minorHAnsi"/>
        </w:rPr>
        <w:t>l’artista</w:t>
      </w:r>
      <w:r w:rsidRPr="00817A51">
        <w:rPr>
          <w:rFonts w:ascii="Arial Narrow" w:hAnsi="Arial Narrow" w:cstheme="minorHAnsi"/>
        </w:rPr>
        <w:t xml:space="preserve"> mette in atto una sorta di codificazion</w:t>
      </w:r>
      <w:r w:rsidR="00817A51">
        <w:rPr>
          <w:rFonts w:ascii="Arial Narrow" w:hAnsi="Arial Narrow" w:cstheme="minorHAnsi"/>
        </w:rPr>
        <w:t xml:space="preserve">e della struttura, la mostra </w:t>
      </w:r>
      <w:r w:rsidRPr="00817A51">
        <w:rPr>
          <w:rFonts w:ascii="Arial Narrow" w:hAnsi="Arial Narrow" w:cstheme="minorHAnsi"/>
        </w:rPr>
        <w:t>pone in dial</w:t>
      </w:r>
      <w:r w:rsidR="00061DCE" w:rsidRPr="00817A51">
        <w:rPr>
          <w:rFonts w:ascii="Arial Narrow" w:hAnsi="Arial Narrow" w:cstheme="minorHAnsi"/>
        </w:rPr>
        <w:t xml:space="preserve">ogo un gruppo di opere </w:t>
      </w:r>
      <w:r w:rsidRPr="00817A51">
        <w:rPr>
          <w:rFonts w:ascii="Arial Narrow" w:hAnsi="Arial Narrow" w:cstheme="minorHAnsi"/>
        </w:rPr>
        <w:t xml:space="preserve">degli anni Cinquanta e Sessanta, caratterizzate da </w:t>
      </w:r>
      <w:r w:rsidR="00C93F8B" w:rsidRPr="00817A51">
        <w:rPr>
          <w:rFonts w:ascii="Arial Narrow" w:hAnsi="Arial Narrow" w:cstheme="minorHAnsi"/>
          <w:b/>
        </w:rPr>
        <w:t>fitte aggregazioni r</w:t>
      </w:r>
      <w:r w:rsidRPr="00817A51">
        <w:rPr>
          <w:rFonts w:ascii="Arial Narrow" w:hAnsi="Arial Narrow" w:cstheme="minorHAnsi"/>
          <w:b/>
        </w:rPr>
        <w:t>eticolari</w:t>
      </w:r>
      <w:r w:rsidR="00C93F8B" w:rsidRPr="00817A51">
        <w:rPr>
          <w:rFonts w:ascii="Arial Narrow" w:hAnsi="Arial Narrow" w:cstheme="minorHAnsi"/>
        </w:rPr>
        <w:t xml:space="preserve"> </w:t>
      </w:r>
      <w:r w:rsidRPr="00817A51">
        <w:rPr>
          <w:rFonts w:ascii="Arial Narrow" w:hAnsi="Arial Narrow" w:cstheme="minorHAnsi"/>
        </w:rPr>
        <w:t>che tendono alla</w:t>
      </w:r>
      <w:r w:rsidR="00563AD6">
        <w:rPr>
          <w:rFonts w:ascii="Arial Narrow" w:hAnsi="Arial Narrow" w:cstheme="minorHAnsi"/>
        </w:rPr>
        <w:t xml:space="preserve"> saturazione della superficie </w:t>
      </w:r>
      <w:r w:rsidR="00C93F8B" w:rsidRPr="00817A51">
        <w:rPr>
          <w:rFonts w:ascii="Arial Narrow" w:hAnsi="Arial Narrow" w:cstheme="minorHAnsi"/>
        </w:rPr>
        <w:t xml:space="preserve">che diventa così tassello di qualcosa di ampliabile, </w:t>
      </w:r>
      <w:r w:rsidRPr="00817A51">
        <w:rPr>
          <w:rFonts w:ascii="Arial Narrow" w:hAnsi="Arial Narrow" w:cstheme="minorHAnsi"/>
        </w:rPr>
        <w:t xml:space="preserve">con lavori degli anni Settanta, nei </w:t>
      </w:r>
      <w:r w:rsidRPr="00563AD6">
        <w:rPr>
          <w:rFonts w:ascii="Arial Narrow" w:hAnsi="Arial Narrow" w:cstheme="minorHAnsi"/>
        </w:rPr>
        <w:t>quali si concretizza</w:t>
      </w:r>
      <w:r w:rsidR="00061DCE" w:rsidRPr="00563AD6">
        <w:rPr>
          <w:rFonts w:ascii="Arial Narrow" w:hAnsi="Arial Narrow" w:cstheme="minorHAnsi"/>
        </w:rPr>
        <w:t xml:space="preserve">no </w:t>
      </w:r>
      <w:r w:rsidR="00061DCE" w:rsidRPr="00817A51">
        <w:rPr>
          <w:rFonts w:ascii="Arial Narrow" w:hAnsi="Arial Narrow" w:cstheme="minorHAnsi"/>
        </w:rPr>
        <w:t xml:space="preserve">gli studi sulla </w:t>
      </w:r>
      <w:r w:rsidRPr="00817A51">
        <w:rPr>
          <w:rFonts w:ascii="Arial Narrow" w:hAnsi="Arial Narrow" w:cstheme="minorHAnsi"/>
        </w:rPr>
        <w:t>linea</w:t>
      </w:r>
      <w:r w:rsidR="00061DCE" w:rsidRPr="00817A51">
        <w:rPr>
          <w:rFonts w:ascii="Arial Narrow" w:hAnsi="Arial Narrow" w:cstheme="minorHAnsi"/>
        </w:rPr>
        <w:t>, protagonista indiscussa delle strutture di Nigro.</w:t>
      </w:r>
    </w:p>
    <w:p w14:paraId="0C58CF82" w14:textId="77777777" w:rsidR="006A61E5" w:rsidRPr="00817A51" w:rsidRDefault="006A61E5" w:rsidP="00817A51">
      <w:pPr>
        <w:jc w:val="both"/>
        <w:rPr>
          <w:rFonts w:ascii="Arial Narrow" w:hAnsi="Arial Narrow" w:cstheme="minorHAnsi"/>
          <w:sz w:val="10"/>
          <w:szCs w:val="10"/>
        </w:rPr>
      </w:pPr>
    </w:p>
    <w:p w14:paraId="7200AC44" w14:textId="15C34978" w:rsidR="00A36808" w:rsidRPr="00817A51" w:rsidRDefault="00A36808" w:rsidP="00A36808">
      <w:pPr>
        <w:jc w:val="both"/>
        <w:rPr>
          <w:rFonts w:ascii="Arial Narrow" w:hAnsi="Arial Narrow" w:cstheme="minorHAnsi"/>
        </w:rPr>
      </w:pPr>
      <w:r w:rsidRPr="00817A51">
        <w:rPr>
          <w:rFonts w:ascii="Arial Narrow" w:hAnsi="Arial Narrow" w:cstheme="minorHAnsi"/>
        </w:rPr>
        <w:t xml:space="preserve">Artista fra i più importanti della sua generazione e figura cardine nell’arte italiana, </w:t>
      </w:r>
      <w:r>
        <w:rPr>
          <w:rFonts w:ascii="Arial Narrow" w:hAnsi="Arial Narrow" w:cstheme="minorHAnsi"/>
        </w:rPr>
        <w:t xml:space="preserve">Mario </w:t>
      </w:r>
      <w:r w:rsidRPr="00817A51">
        <w:rPr>
          <w:rFonts w:ascii="Arial Narrow" w:hAnsi="Arial Narrow" w:cstheme="minorHAnsi"/>
        </w:rPr>
        <w:t>Nigro si è sempre distinto per la sua poetica rigorosa e per la costante ricerca pittori</w:t>
      </w:r>
      <w:r>
        <w:rPr>
          <w:rFonts w:ascii="Arial Narrow" w:hAnsi="Arial Narrow" w:cstheme="minorHAnsi"/>
        </w:rPr>
        <w:t>ca basata sul colore</w:t>
      </w:r>
      <w:r w:rsidRPr="00817A51">
        <w:rPr>
          <w:rFonts w:ascii="Arial Narrow" w:hAnsi="Arial Narrow" w:cstheme="minorHAnsi"/>
        </w:rPr>
        <w:t xml:space="preserve"> retta da strutture in divenire, in grado di evolversi sino alla saturazione totale dello spazio dell’opera così come capaci di sfaldarsi, arrivando ad una riduzione minimale e drastica degli elementi che le car</w:t>
      </w:r>
      <w:r w:rsidR="00563AD6">
        <w:rPr>
          <w:rFonts w:ascii="Arial Narrow" w:hAnsi="Arial Narrow" w:cstheme="minorHAnsi"/>
        </w:rPr>
        <w:t>atterizzano. La mostra presenta</w:t>
      </w:r>
      <w:r w:rsidRPr="00817A51">
        <w:rPr>
          <w:rFonts w:ascii="Arial Narrow" w:hAnsi="Arial Narrow" w:cstheme="minorHAnsi"/>
        </w:rPr>
        <w:t xml:space="preserve"> così </w:t>
      </w:r>
      <w:r w:rsidRPr="00A36808">
        <w:rPr>
          <w:rFonts w:ascii="Arial Narrow" w:hAnsi="Arial Narrow" w:cstheme="minorHAnsi"/>
          <w:b/>
        </w:rPr>
        <w:t>dipinti con strutture reticolari, complesse e fortemente vibratili in dialogo con opere essenziali</w:t>
      </w:r>
      <w:r w:rsidRPr="00817A51">
        <w:rPr>
          <w:rFonts w:ascii="Arial Narrow" w:hAnsi="Arial Narrow" w:cstheme="minorHAnsi"/>
        </w:rPr>
        <w:t>, apparentemente semplici, caratterizzate da spazi meditati e silenzi calibrati, confermando che Nigro non si è mai posto il problema di come riempire o impiegare lo spazio della tela e che tutto il suo procedere resta in bilico fra ricerca del progetto e libertà d’azione, fra caos e ordine, fra strutture che si nutrono dell’esistenza ed esistenza stessa.</w:t>
      </w:r>
    </w:p>
    <w:p w14:paraId="1EDD9DD9" w14:textId="77777777" w:rsidR="00A36808" w:rsidRPr="00817A51" w:rsidRDefault="00A36808" w:rsidP="00A36808">
      <w:pPr>
        <w:ind w:right="-150"/>
        <w:jc w:val="both"/>
        <w:rPr>
          <w:rFonts w:ascii="Arial Narrow" w:hAnsi="Arial Narrow" w:cstheme="minorHAnsi"/>
          <w:sz w:val="10"/>
          <w:szCs w:val="10"/>
        </w:rPr>
      </w:pPr>
    </w:p>
    <w:p w14:paraId="461D618D" w14:textId="36FD4C19" w:rsidR="006A61E5" w:rsidRPr="00817A51" w:rsidRDefault="00A36808" w:rsidP="00A36808">
      <w:pPr>
        <w:jc w:val="both"/>
        <w:rPr>
          <w:rFonts w:ascii="Arial Narrow" w:hAnsi="Arial Narrow" w:cstheme="minorHAnsi"/>
        </w:rPr>
      </w:pPr>
      <w:r w:rsidRPr="00817A51">
        <w:rPr>
          <w:rFonts w:ascii="Arial Narrow" w:hAnsi="Arial Narrow" w:cstheme="minorHAnsi"/>
          <w:i/>
        </w:rPr>
        <w:t xml:space="preserve"> </w:t>
      </w:r>
      <w:r w:rsidR="00964F61" w:rsidRPr="00817A51">
        <w:rPr>
          <w:rFonts w:ascii="Arial Narrow" w:hAnsi="Arial Narrow" w:cstheme="minorHAnsi"/>
          <w:i/>
        </w:rPr>
        <w:t>“</w:t>
      </w:r>
      <w:r w:rsidR="006A61E5" w:rsidRPr="00817A51">
        <w:rPr>
          <w:rFonts w:ascii="Arial Narrow" w:hAnsi="Arial Narrow" w:cstheme="minorHAnsi"/>
          <w:i/>
        </w:rPr>
        <w:t>Mi pare che in conclusione mi posso considerare veramente un pittore, nel senso più classico e più essenziale del termine, perché l’obiettivo, reso sempre con maggiore evidenza nel progre</w:t>
      </w:r>
      <w:r w:rsidR="00817A51">
        <w:rPr>
          <w:rFonts w:ascii="Arial Narrow" w:hAnsi="Arial Narrow" w:cstheme="minorHAnsi"/>
          <w:i/>
        </w:rPr>
        <w:t>dire, o comunque nell’evolversi</w:t>
      </w:r>
      <w:r w:rsidR="006A61E5" w:rsidRPr="00817A51">
        <w:rPr>
          <w:rFonts w:ascii="Arial Narrow" w:hAnsi="Arial Narrow" w:cstheme="minorHAnsi"/>
          <w:i/>
        </w:rPr>
        <w:t xml:space="preserve"> delle mie ricerche, è quello di valorizzare l’elemento fondamentale della pittura, cioè il cromatismo, di liberarlo da tutto quel bagaglio di cultura e di pregiudizi che ne ostacolano l’individuazione poetica e di dargli quel valore di aderenza alla psiche umana per cui la sua essenzialità alienante non è altro che il riflesso dell’esigenza dell’alienazione dell’amo</w:t>
      </w:r>
      <w:r w:rsidR="00817A51">
        <w:rPr>
          <w:rFonts w:ascii="Arial Narrow" w:hAnsi="Arial Narrow" w:cstheme="minorHAnsi"/>
          <w:i/>
        </w:rPr>
        <w:t>re, cosicché si può parlare di ‘</w:t>
      </w:r>
      <w:r w:rsidR="006A61E5" w:rsidRPr="00817A51">
        <w:rPr>
          <w:rFonts w:ascii="Arial Narrow" w:hAnsi="Arial Narrow" w:cstheme="minorHAnsi"/>
          <w:i/>
        </w:rPr>
        <w:t>metafisica del colore</w:t>
      </w:r>
      <w:r w:rsidR="00817A51">
        <w:rPr>
          <w:rFonts w:ascii="Arial Narrow" w:hAnsi="Arial Narrow" w:cstheme="minorHAnsi"/>
          <w:i/>
        </w:rPr>
        <w:t>’ ”</w:t>
      </w:r>
      <w:r w:rsidR="006A61E5" w:rsidRPr="00817A51">
        <w:rPr>
          <w:rFonts w:ascii="Arial Narrow" w:hAnsi="Arial Narrow" w:cstheme="minorHAnsi"/>
        </w:rPr>
        <w:t xml:space="preserve"> scrive Nigro nel 1975 a proposito del suo lavoro.</w:t>
      </w:r>
    </w:p>
    <w:p w14:paraId="70344852" w14:textId="77777777" w:rsidR="00A07461" w:rsidRPr="00817A51" w:rsidRDefault="00A07461" w:rsidP="00817A51">
      <w:pPr>
        <w:jc w:val="both"/>
        <w:rPr>
          <w:rFonts w:ascii="Arial Narrow" w:hAnsi="Arial Narrow" w:cstheme="minorHAnsi"/>
          <w:sz w:val="10"/>
          <w:szCs w:val="10"/>
        </w:rPr>
      </w:pPr>
    </w:p>
    <w:p w14:paraId="13E1AFC9" w14:textId="55CB21AE" w:rsidR="00AA12BD" w:rsidRPr="00817A51" w:rsidRDefault="00455E4B" w:rsidP="00817A51">
      <w:pPr>
        <w:ind w:right="-292"/>
        <w:jc w:val="both"/>
        <w:rPr>
          <w:rFonts w:ascii="Arial Narrow" w:hAnsi="Arial Narrow" w:cstheme="minorHAnsi"/>
        </w:rPr>
      </w:pPr>
      <w:r w:rsidRPr="00817A51">
        <w:rPr>
          <w:rFonts w:ascii="Arial Narrow" w:hAnsi="Arial Narrow" w:cstheme="minorHAnsi"/>
        </w:rPr>
        <w:t xml:space="preserve">La mostra è accompagnata da </w:t>
      </w:r>
      <w:r w:rsidR="003C575B" w:rsidRPr="00817A51">
        <w:rPr>
          <w:rFonts w:ascii="Arial Narrow" w:hAnsi="Arial Narrow" w:cstheme="minorHAnsi"/>
        </w:rPr>
        <w:t xml:space="preserve">un </w:t>
      </w:r>
      <w:r w:rsidR="003C575B" w:rsidRPr="00A36808">
        <w:rPr>
          <w:rFonts w:ascii="Arial Narrow" w:hAnsi="Arial Narrow" w:cstheme="minorHAnsi"/>
          <w:b/>
        </w:rPr>
        <w:t>volume</w:t>
      </w:r>
      <w:r w:rsidRPr="00817A51">
        <w:rPr>
          <w:rFonts w:ascii="Arial Narrow" w:hAnsi="Arial Narrow" w:cstheme="minorHAnsi"/>
        </w:rPr>
        <w:t xml:space="preserve"> </w:t>
      </w:r>
      <w:r w:rsidR="00B16493" w:rsidRPr="00A36808">
        <w:rPr>
          <w:rFonts w:ascii="Arial Narrow" w:hAnsi="Arial Narrow" w:cstheme="minorHAnsi"/>
          <w:b/>
        </w:rPr>
        <w:t>bilingue</w:t>
      </w:r>
      <w:r w:rsidR="00B16493" w:rsidRPr="00817A51">
        <w:rPr>
          <w:rFonts w:ascii="Arial Narrow" w:hAnsi="Arial Narrow" w:cstheme="minorHAnsi"/>
        </w:rPr>
        <w:t xml:space="preserve"> (italiano / inglese) </w:t>
      </w:r>
      <w:r w:rsidR="00DA027E" w:rsidRPr="00817A51">
        <w:rPr>
          <w:rFonts w:ascii="Arial Narrow" w:hAnsi="Arial Narrow" w:cstheme="minorHAnsi"/>
        </w:rPr>
        <w:t>realizzato</w:t>
      </w:r>
      <w:r w:rsidR="00B16493" w:rsidRPr="00817A51">
        <w:rPr>
          <w:rFonts w:ascii="Arial Narrow" w:hAnsi="Arial Narrow" w:cstheme="minorHAnsi"/>
        </w:rPr>
        <w:t xml:space="preserve"> da Dep Art, </w:t>
      </w:r>
      <w:r w:rsidRPr="00817A51">
        <w:rPr>
          <w:rFonts w:ascii="Arial Narrow" w:hAnsi="Arial Narrow" w:cstheme="minorHAnsi"/>
        </w:rPr>
        <w:t>a cura di Federico Sardella</w:t>
      </w:r>
      <w:r w:rsidR="00B16493" w:rsidRPr="00817A51">
        <w:rPr>
          <w:rFonts w:ascii="Arial Narrow" w:hAnsi="Arial Narrow" w:cstheme="minorHAnsi"/>
        </w:rPr>
        <w:t xml:space="preserve">, contenente un testo del curatore, </w:t>
      </w:r>
      <w:r w:rsidR="00AA12BD" w:rsidRPr="00817A51">
        <w:rPr>
          <w:rFonts w:ascii="Arial Narrow" w:hAnsi="Arial Narrow" w:cstheme="minorHAnsi"/>
        </w:rPr>
        <w:t>un ampio studio critico di</w:t>
      </w:r>
      <w:r w:rsidR="002474AD" w:rsidRPr="00817A51">
        <w:rPr>
          <w:rFonts w:ascii="Arial Narrow" w:hAnsi="Arial Narrow" w:cstheme="minorHAnsi"/>
        </w:rPr>
        <w:t xml:space="preserve"> Giovanni Maria Accame</w:t>
      </w:r>
      <w:r w:rsidR="00B16493" w:rsidRPr="00817A51">
        <w:rPr>
          <w:rFonts w:ascii="Arial Narrow" w:hAnsi="Arial Narrow" w:cstheme="minorHAnsi"/>
        </w:rPr>
        <w:t>, tutte le riproduzioni delle opere esposte, arricchite da una selez</w:t>
      </w:r>
      <w:r w:rsidR="00625AE0" w:rsidRPr="00817A51">
        <w:rPr>
          <w:rFonts w:ascii="Arial Narrow" w:hAnsi="Arial Narrow" w:cstheme="minorHAnsi"/>
        </w:rPr>
        <w:t xml:space="preserve">ione di immagini di repertorio e da apparati </w:t>
      </w:r>
      <w:proofErr w:type="spellStart"/>
      <w:r w:rsidR="00625AE0" w:rsidRPr="00817A51">
        <w:rPr>
          <w:rFonts w:ascii="Arial Narrow" w:hAnsi="Arial Narrow" w:cstheme="minorHAnsi"/>
        </w:rPr>
        <w:t>bio</w:t>
      </w:r>
      <w:proofErr w:type="spellEnd"/>
      <w:r w:rsidR="007F3F85" w:rsidRPr="00817A51">
        <w:rPr>
          <w:rFonts w:ascii="Arial Narrow" w:hAnsi="Arial Narrow" w:cstheme="minorHAnsi"/>
        </w:rPr>
        <w:t>-</w:t>
      </w:r>
      <w:r w:rsidR="00625AE0" w:rsidRPr="00817A51">
        <w:rPr>
          <w:rFonts w:ascii="Arial Narrow" w:hAnsi="Arial Narrow" w:cstheme="minorHAnsi"/>
        </w:rPr>
        <w:t xml:space="preserve">bibliografici. </w:t>
      </w:r>
    </w:p>
    <w:p w14:paraId="2BD6CC81" w14:textId="77777777" w:rsidR="00817A51" w:rsidRPr="00817A51" w:rsidRDefault="00817A51" w:rsidP="00817A51">
      <w:pPr>
        <w:rPr>
          <w:rFonts w:ascii="Arial Narrow" w:hAnsi="Arial Narrow" w:cstheme="minorHAnsi"/>
        </w:rPr>
      </w:pPr>
    </w:p>
    <w:p w14:paraId="23BAA2B8" w14:textId="5DC44F94" w:rsidR="00964F61" w:rsidRDefault="00964F61" w:rsidP="00A36808">
      <w:pPr>
        <w:rPr>
          <w:rFonts w:ascii="Arial Narrow" w:hAnsi="Arial Narrow" w:cstheme="minorHAnsi"/>
          <w:b/>
          <w:u w:val="single"/>
        </w:rPr>
      </w:pPr>
      <w:r w:rsidRPr="00A36808">
        <w:rPr>
          <w:rFonts w:ascii="Arial Narrow" w:hAnsi="Arial Narrow" w:cstheme="minorHAnsi"/>
          <w:b/>
          <w:u w:val="single"/>
        </w:rPr>
        <w:t>Scheda della mostra</w:t>
      </w:r>
    </w:p>
    <w:p w14:paraId="4870B728" w14:textId="77777777" w:rsidR="00A36808" w:rsidRPr="00A36808" w:rsidRDefault="00A36808" w:rsidP="00A36808">
      <w:pPr>
        <w:rPr>
          <w:rFonts w:ascii="Arial Narrow" w:hAnsi="Arial Narrow" w:cstheme="minorHAnsi"/>
          <w:b/>
          <w:sz w:val="10"/>
          <w:szCs w:val="10"/>
          <w:u w:val="single"/>
        </w:rPr>
      </w:pPr>
    </w:p>
    <w:p w14:paraId="0E0BA0D5" w14:textId="77777777" w:rsidR="00A36808" w:rsidRDefault="00A36808" w:rsidP="00A36808">
      <w:pPr>
        <w:tabs>
          <w:tab w:val="left" w:pos="1838"/>
        </w:tabs>
        <w:rPr>
          <w:rFonts w:ascii="Arial Narrow" w:hAnsi="Arial Narrow"/>
          <w:b/>
        </w:rPr>
      </w:pPr>
      <w:r w:rsidRPr="00A36808">
        <w:rPr>
          <w:rFonts w:ascii="Arial Narrow" w:hAnsi="Arial Narrow" w:cstheme="minorHAnsi"/>
          <w:b/>
        </w:rPr>
        <w:t>Titolo</w:t>
      </w:r>
      <w:r w:rsidRPr="00A36808">
        <w:rPr>
          <w:rFonts w:ascii="Arial Narrow" w:hAnsi="Arial Narrow" w:cstheme="minorHAnsi"/>
          <w:b/>
        </w:rPr>
        <w:tab/>
      </w:r>
      <w:r w:rsidRPr="00A36808">
        <w:rPr>
          <w:rFonts w:ascii="Arial Narrow" w:hAnsi="Arial Narrow"/>
          <w:b/>
        </w:rPr>
        <w:t>Mario Nigro. Le strutture dell’esistenza</w:t>
      </w:r>
    </w:p>
    <w:p w14:paraId="70CD9B9A" w14:textId="1AD7621A" w:rsidR="00A36808" w:rsidRPr="00A36808" w:rsidRDefault="00A36808" w:rsidP="00A36808">
      <w:pPr>
        <w:tabs>
          <w:tab w:val="left" w:pos="1838"/>
        </w:tabs>
        <w:rPr>
          <w:rFonts w:ascii="Arial Narrow" w:hAnsi="Arial Narrow"/>
          <w:b/>
        </w:rPr>
      </w:pPr>
      <w:r>
        <w:rPr>
          <w:rFonts w:ascii="Arial Narrow" w:hAnsi="Arial Narrow"/>
          <w:b/>
        </w:rPr>
        <w:t>A cura di</w:t>
      </w:r>
      <w:r>
        <w:rPr>
          <w:rFonts w:ascii="Arial Narrow" w:hAnsi="Arial Narrow"/>
          <w:b/>
        </w:rPr>
        <w:tab/>
      </w:r>
      <w:r w:rsidRPr="00A36808">
        <w:rPr>
          <w:rFonts w:ascii="Arial Narrow" w:hAnsi="Arial Narrow"/>
        </w:rPr>
        <w:t>Federico</w:t>
      </w:r>
      <w:r>
        <w:rPr>
          <w:rFonts w:ascii="Arial Narrow" w:hAnsi="Arial Narrow"/>
          <w:b/>
        </w:rPr>
        <w:t xml:space="preserve"> </w:t>
      </w:r>
      <w:r w:rsidRPr="00A36808">
        <w:rPr>
          <w:rFonts w:ascii="Arial Narrow" w:hAnsi="Arial Narrow"/>
        </w:rPr>
        <w:t>Sardella</w:t>
      </w:r>
    </w:p>
    <w:p w14:paraId="6F25CED0" w14:textId="5E940D43" w:rsidR="00A36808" w:rsidRPr="00A36808" w:rsidRDefault="00A36808" w:rsidP="00A36808">
      <w:pPr>
        <w:tabs>
          <w:tab w:val="left" w:pos="1838"/>
        </w:tabs>
        <w:rPr>
          <w:rFonts w:ascii="Arial Narrow" w:hAnsi="Arial Narrow"/>
        </w:rPr>
      </w:pPr>
      <w:r w:rsidRPr="00A36808">
        <w:rPr>
          <w:rFonts w:ascii="Arial Narrow" w:hAnsi="Arial Narrow" w:cstheme="minorHAnsi"/>
          <w:b/>
        </w:rPr>
        <w:t>Sede</w:t>
      </w:r>
      <w:r w:rsidRPr="00A36808">
        <w:rPr>
          <w:rFonts w:ascii="Arial Narrow" w:hAnsi="Arial Narrow" w:cstheme="minorHAnsi"/>
          <w:b/>
        </w:rPr>
        <w:tab/>
      </w:r>
      <w:r w:rsidRPr="00A36808">
        <w:rPr>
          <w:rFonts w:ascii="Arial Narrow" w:hAnsi="Arial Narrow" w:cstheme="minorHAnsi"/>
        </w:rPr>
        <w:t xml:space="preserve">Galleria </w:t>
      </w:r>
      <w:r w:rsidRPr="00A36808">
        <w:rPr>
          <w:rFonts w:ascii="Arial Narrow" w:hAnsi="Arial Narrow"/>
        </w:rPr>
        <w:t>Dep Art, Via Comelico 40, 20135 Milano</w:t>
      </w:r>
    </w:p>
    <w:p w14:paraId="187BEDB0" w14:textId="77777777" w:rsidR="00A36808" w:rsidRPr="00A36808" w:rsidRDefault="00A36808" w:rsidP="00A36808">
      <w:pPr>
        <w:tabs>
          <w:tab w:val="left" w:pos="1838"/>
        </w:tabs>
        <w:rPr>
          <w:rFonts w:ascii="Arial Narrow" w:hAnsi="Arial Narrow"/>
        </w:rPr>
      </w:pPr>
      <w:r w:rsidRPr="00A36808">
        <w:rPr>
          <w:rFonts w:ascii="Arial Narrow" w:hAnsi="Arial Narrow" w:cstheme="minorHAnsi"/>
          <w:b/>
        </w:rPr>
        <w:t>Date</w:t>
      </w:r>
      <w:r w:rsidRPr="00A36808">
        <w:rPr>
          <w:rFonts w:ascii="Arial Narrow" w:hAnsi="Arial Narrow" w:cstheme="minorHAnsi"/>
          <w:b/>
        </w:rPr>
        <w:tab/>
      </w:r>
      <w:proofErr w:type="gramStart"/>
      <w:r w:rsidRPr="00A36808">
        <w:rPr>
          <w:rFonts w:ascii="Arial Narrow" w:hAnsi="Arial Narrow"/>
        </w:rPr>
        <w:t>1 aprile</w:t>
      </w:r>
      <w:proofErr w:type="gramEnd"/>
      <w:r w:rsidRPr="00A36808">
        <w:rPr>
          <w:rFonts w:ascii="Arial Narrow" w:hAnsi="Arial Narrow"/>
        </w:rPr>
        <w:t xml:space="preserve"> - 10 giugno 2017</w:t>
      </w:r>
    </w:p>
    <w:p w14:paraId="5007A8F0" w14:textId="77777777" w:rsidR="00A36808" w:rsidRPr="00A36808" w:rsidRDefault="00A36808" w:rsidP="00A36808">
      <w:pPr>
        <w:tabs>
          <w:tab w:val="left" w:pos="1838"/>
        </w:tabs>
        <w:rPr>
          <w:rFonts w:ascii="Arial Narrow" w:hAnsi="Arial Narrow"/>
        </w:rPr>
      </w:pPr>
      <w:r w:rsidRPr="00A36808">
        <w:rPr>
          <w:rFonts w:ascii="Arial Narrow" w:hAnsi="Arial Narrow" w:cstheme="minorHAnsi"/>
          <w:b/>
        </w:rPr>
        <w:t>Orari</w:t>
      </w:r>
      <w:r w:rsidRPr="00A36808">
        <w:rPr>
          <w:rFonts w:ascii="Arial Narrow" w:hAnsi="Arial Narrow" w:cstheme="minorHAnsi"/>
          <w:b/>
        </w:rPr>
        <w:tab/>
      </w:r>
      <w:r w:rsidRPr="00A36808">
        <w:rPr>
          <w:rFonts w:ascii="Arial Narrow" w:hAnsi="Arial Narrow"/>
        </w:rPr>
        <w:t>da martedì a sabato, ore 10.30 – 19. Chiuso domenica e lunedì.</w:t>
      </w:r>
    </w:p>
    <w:p w14:paraId="50E8D7FA" w14:textId="77777777" w:rsidR="00A36808" w:rsidRPr="00A36808" w:rsidRDefault="00A36808" w:rsidP="00A36808">
      <w:pPr>
        <w:tabs>
          <w:tab w:val="left" w:pos="1838"/>
        </w:tabs>
        <w:rPr>
          <w:rFonts w:ascii="Arial Narrow" w:hAnsi="Arial Narrow"/>
        </w:rPr>
      </w:pPr>
      <w:r w:rsidRPr="00A36808">
        <w:rPr>
          <w:rFonts w:ascii="Arial Narrow" w:hAnsi="Arial Narrow" w:cstheme="minorHAnsi"/>
          <w:b/>
        </w:rPr>
        <w:t>Ingresso</w:t>
      </w:r>
      <w:r w:rsidRPr="00A36808">
        <w:rPr>
          <w:rFonts w:ascii="Arial Narrow" w:hAnsi="Arial Narrow" w:cstheme="minorHAnsi"/>
          <w:b/>
        </w:rPr>
        <w:tab/>
      </w:r>
      <w:r w:rsidRPr="00A36808">
        <w:rPr>
          <w:rFonts w:ascii="Arial Narrow" w:hAnsi="Arial Narrow"/>
        </w:rPr>
        <w:t>libero</w:t>
      </w:r>
    </w:p>
    <w:p w14:paraId="0FB27507" w14:textId="50D05301" w:rsidR="00A36808" w:rsidRPr="00A64254" w:rsidRDefault="00A36808" w:rsidP="00A36808">
      <w:pPr>
        <w:tabs>
          <w:tab w:val="left" w:pos="1843"/>
        </w:tabs>
        <w:rPr>
          <w:rStyle w:val="Collegamentoipertestuale"/>
          <w:rFonts w:ascii="Arial Narrow" w:hAnsi="Arial Narrow"/>
          <w:color w:val="auto"/>
        </w:rPr>
      </w:pPr>
      <w:r w:rsidRPr="00A36808">
        <w:rPr>
          <w:rFonts w:ascii="Arial Narrow" w:hAnsi="Arial Narrow" w:cstheme="minorHAnsi"/>
          <w:b/>
        </w:rPr>
        <w:t>Info al pubblico</w:t>
      </w:r>
      <w:r>
        <w:rPr>
          <w:rFonts w:ascii="Arial Narrow" w:hAnsi="Arial Narrow" w:cstheme="minorHAnsi"/>
          <w:b/>
        </w:rPr>
        <w:tab/>
      </w:r>
      <w:r w:rsidRPr="00A64254">
        <w:rPr>
          <w:rFonts w:ascii="Arial Narrow" w:hAnsi="Arial Narrow"/>
        </w:rPr>
        <w:t xml:space="preserve">Dep Art | tel. 0236535620 | art@depart.it | </w:t>
      </w:r>
      <w:hyperlink r:id="rId5" w:history="1">
        <w:r w:rsidRPr="00A64254">
          <w:rPr>
            <w:rStyle w:val="Collegamentoipertestuale"/>
            <w:rFonts w:ascii="Arial Narrow" w:hAnsi="Arial Narrow"/>
          </w:rPr>
          <w:t>www.depart.it</w:t>
        </w:r>
      </w:hyperlink>
    </w:p>
    <w:p w14:paraId="4C4053E6" w14:textId="77777777" w:rsidR="00A36808" w:rsidRPr="00A64254" w:rsidRDefault="00A36808" w:rsidP="00A36808">
      <w:pPr>
        <w:tabs>
          <w:tab w:val="left" w:pos="1838"/>
        </w:tabs>
        <w:rPr>
          <w:rFonts w:ascii="Arial Narrow" w:hAnsi="Arial Narrow"/>
          <w:u w:val="single"/>
        </w:rPr>
      </w:pPr>
    </w:p>
    <w:p w14:paraId="5ADF8DE6" w14:textId="47069B56" w:rsidR="00A36808" w:rsidRPr="00817A51" w:rsidRDefault="00A36808" w:rsidP="00A36808">
      <w:pPr>
        <w:tabs>
          <w:tab w:val="left" w:pos="1843"/>
        </w:tabs>
        <w:rPr>
          <w:rFonts w:ascii="Arial Narrow" w:hAnsi="Arial Narrow"/>
          <w:sz w:val="22"/>
          <w:szCs w:val="22"/>
        </w:rPr>
      </w:pPr>
      <w:r w:rsidRPr="00817A51">
        <w:rPr>
          <w:rFonts w:ascii="Arial Narrow" w:hAnsi="Arial Narrow" w:cstheme="minorHAnsi"/>
          <w:b/>
          <w:sz w:val="22"/>
          <w:szCs w:val="22"/>
          <w:u w:val="single"/>
        </w:rPr>
        <w:t>Ufficio stampa</w:t>
      </w:r>
      <w:r>
        <w:rPr>
          <w:rFonts w:ascii="Arial Narrow" w:hAnsi="Arial Narrow" w:cstheme="minorHAnsi"/>
          <w:b/>
          <w:sz w:val="22"/>
          <w:szCs w:val="22"/>
        </w:rPr>
        <w:tab/>
      </w:r>
      <w:r w:rsidRPr="00817A51">
        <w:rPr>
          <w:rFonts w:ascii="Arial Narrow" w:hAnsi="Arial Narrow"/>
          <w:b/>
          <w:sz w:val="22"/>
          <w:szCs w:val="22"/>
        </w:rPr>
        <w:t xml:space="preserve">NORA comunicazione </w:t>
      </w:r>
      <w:r w:rsidRPr="00817A51">
        <w:rPr>
          <w:rFonts w:ascii="Arial Narrow" w:hAnsi="Arial Narrow"/>
          <w:sz w:val="22"/>
          <w:szCs w:val="22"/>
        </w:rPr>
        <w:t>- Eleonora Caracciolo di Torchiarolo</w:t>
      </w:r>
    </w:p>
    <w:p w14:paraId="0506B7CF" w14:textId="34B0253E" w:rsidR="00964F61" w:rsidRPr="00817A51" w:rsidRDefault="00A36808" w:rsidP="003A60FB">
      <w:pPr>
        <w:tabs>
          <w:tab w:val="left" w:pos="1838"/>
        </w:tabs>
        <w:rPr>
          <w:rFonts w:ascii="Arial Narrow" w:hAnsi="Arial Narrow" w:cstheme="minorHAnsi"/>
        </w:rPr>
      </w:pPr>
      <w:r>
        <w:rPr>
          <w:rFonts w:ascii="Arial Narrow" w:hAnsi="Arial Narrow"/>
          <w:sz w:val="22"/>
          <w:szCs w:val="22"/>
        </w:rPr>
        <w:tab/>
        <w:t>t</w:t>
      </w:r>
      <w:r w:rsidRPr="00817A51">
        <w:rPr>
          <w:rFonts w:ascii="Arial Narrow" w:hAnsi="Arial Narrow"/>
          <w:sz w:val="22"/>
          <w:szCs w:val="22"/>
        </w:rPr>
        <w:t>. +39 339 89 59 372 - info@noracomunicazione.it - www.noracomunicazione.it</w:t>
      </w:r>
    </w:p>
    <w:sectPr w:rsidR="00964F61" w:rsidRPr="00817A51" w:rsidSect="00817A51">
      <w:pgSz w:w="11900" w:h="16840"/>
      <w:pgMar w:top="851" w:right="843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0275E"/>
    <w:rsid w:val="00017545"/>
    <w:rsid w:val="00034306"/>
    <w:rsid w:val="00061DCE"/>
    <w:rsid w:val="000866D3"/>
    <w:rsid w:val="00090C21"/>
    <w:rsid w:val="000A5DB7"/>
    <w:rsid w:val="00111AA7"/>
    <w:rsid w:val="00115392"/>
    <w:rsid w:val="0014198E"/>
    <w:rsid w:val="00177479"/>
    <w:rsid w:val="00182CA3"/>
    <w:rsid w:val="00197BD9"/>
    <w:rsid w:val="001C4470"/>
    <w:rsid w:val="001C5B75"/>
    <w:rsid w:val="002474AD"/>
    <w:rsid w:val="00257D29"/>
    <w:rsid w:val="00276D46"/>
    <w:rsid w:val="00281769"/>
    <w:rsid w:val="002B4088"/>
    <w:rsid w:val="002D7815"/>
    <w:rsid w:val="00300911"/>
    <w:rsid w:val="003700BA"/>
    <w:rsid w:val="0038775C"/>
    <w:rsid w:val="003A3EC8"/>
    <w:rsid w:val="003A60FB"/>
    <w:rsid w:val="003C575B"/>
    <w:rsid w:val="003C62B3"/>
    <w:rsid w:val="003D3D01"/>
    <w:rsid w:val="00454509"/>
    <w:rsid w:val="00455E4B"/>
    <w:rsid w:val="00482A0D"/>
    <w:rsid w:val="00485CB9"/>
    <w:rsid w:val="00491C98"/>
    <w:rsid w:val="004959A6"/>
    <w:rsid w:val="004D642A"/>
    <w:rsid w:val="005124B6"/>
    <w:rsid w:val="005365E4"/>
    <w:rsid w:val="00563AD6"/>
    <w:rsid w:val="00572830"/>
    <w:rsid w:val="00577F07"/>
    <w:rsid w:val="00583F97"/>
    <w:rsid w:val="00585209"/>
    <w:rsid w:val="005E5A7F"/>
    <w:rsid w:val="00625AE0"/>
    <w:rsid w:val="00645161"/>
    <w:rsid w:val="00645511"/>
    <w:rsid w:val="00667C43"/>
    <w:rsid w:val="00681006"/>
    <w:rsid w:val="00682D5A"/>
    <w:rsid w:val="006A61E5"/>
    <w:rsid w:val="00714DC3"/>
    <w:rsid w:val="0074213E"/>
    <w:rsid w:val="0078281A"/>
    <w:rsid w:val="007D1635"/>
    <w:rsid w:val="007E4BF6"/>
    <w:rsid w:val="007F3F85"/>
    <w:rsid w:val="00817A51"/>
    <w:rsid w:val="008244BA"/>
    <w:rsid w:val="00875834"/>
    <w:rsid w:val="00895178"/>
    <w:rsid w:val="0089665A"/>
    <w:rsid w:val="008C5596"/>
    <w:rsid w:val="008E295C"/>
    <w:rsid w:val="008E7CA4"/>
    <w:rsid w:val="00937D71"/>
    <w:rsid w:val="00960397"/>
    <w:rsid w:val="00964F61"/>
    <w:rsid w:val="0098346E"/>
    <w:rsid w:val="00991479"/>
    <w:rsid w:val="009D431A"/>
    <w:rsid w:val="009D76E6"/>
    <w:rsid w:val="009E07FC"/>
    <w:rsid w:val="009E5825"/>
    <w:rsid w:val="00A0427B"/>
    <w:rsid w:val="00A04F6A"/>
    <w:rsid w:val="00A07461"/>
    <w:rsid w:val="00A36808"/>
    <w:rsid w:val="00A64254"/>
    <w:rsid w:val="00A73A10"/>
    <w:rsid w:val="00A80E2B"/>
    <w:rsid w:val="00A9563F"/>
    <w:rsid w:val="00A96A3C"/>
    <w:rsid w:val="00AA12BD"/>
    <w:rsid w:val="00AD3D33"/>
    <w:rsid w:val="00AE7503"/>
    <w:rsid w:val="00B105E3"/>
    <w:rsid w:val="00B16493"/>
    <w:rsid w:val="00B707A3"/>
    <w:rsid w:val="00C2772E"/>
    <w:rsid w:val="00C47B86"/>
    <w:rsid w:val="00C63BD3"/>
    <w:rsid w:val="00C93F8B"/>
    <w:rsid w:val="00CD227A"/>
    <w:rsid w:val="00CF0A50"/>
    <w:rsid w:val="00D20DB6"/>
    <w:rsid w:val="00D4582C"/>
    <w:rsid w:val="00DA027E"/>
    <w:rsid w:val="00E0275E"/>
    <w:rsid w:val="00E05173"/>
    <w:rsid w:val="00E4203D"/>
    <w:rsid w:val="00E90CF8"/>
    <w:rsid w:val="00EA619E"/>
    <w:rsid w:val="00EB4E56"/>
    <w:rsid w:val="00EF0666"/>
    <w:rsid w:val="00F04C1A"/>
    <w:rsid w:val="00F33995"/>
    <w:rsid w:val="00F94007"/>
    <w:rsid w:val="00F95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EE4CC"/>
  <w15:docId w15:val="{A30ADBA4-FD3F-42E7-B784-A63838CA1E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964F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llegamentoipertestuale">
    <w:name w:val="Hyperlink"/>
    <w:rsid w:val="005124B6"/>
    <w:rPr>
      <w:color w:val="0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depart.it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549</Words>
  <Characters>3133</Characters>
  <Application>Microsoft Office Word</Application>
  <DocSecurity>0</DocSecurity>
  <Lines>26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 di Microsoft Office</dc:creator>
  <cp:lastModifiedBy>Eleonora Caracciolo</cp:lastModifiedBy>
  <cp:revision>6</cp:revision>
  <dcterms:created xsi:type="dcterms:W3CDTF">2017-02-17T09:44:00Z</dcterms:created>
  <dcterms:modified xsi:type="dcterms:W3CDTF">2018-12-13T10:47:00Z</dcterms:modified>
</cp:coreProperties>
</file>